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6714" w:rsidRPr="00EA2C81" w:rsidRDefault="00896714" w:rsidP="00896714">
      <w:pPr>
        <w:pStyle w:val="heading"/>
        <w:spacing w:before="0" w:beforeAutospacing="0" w:after="0" w:afterAutospacing="0"/>
        <w:jc w:val="center"/>
        <w:rPr>
          <w:sz w:val="26"/>
          <w:szCs w:val="26"/>
        </w:rPr>
      </w:pPr>
      <w:bookmarkStart w:id="0" w:name="_GoBack"/>
      <w:bookmarkEnd w:id="0"/>
      <w:r>
        <w:rPr>
          <w:noProof/>
          <w:sz w:val="26"/>
          <w:szCs w:val="26"/>
        </w:rPr>
        <w:drawing>
          <wp:anchor distT="0" distB="0" distL="114300" distR="114300" simplePos="0" relativeHeight="251659264" behindDoc="0" locked="0" layoutInCell="1" allowOverlap="1">
            <wp:simplePos x="0" y="0"/>
            <wp:positionH relativeFrom="column">
              <wp:posOffset>2912110</wp:posOffset>
            </wp:positionH>
            <wp:positionV relativeFrom="paragraph">
              <wp:posOffset>-146685</wp:posOffset>
            </wp:positionV>
            <wp:extent cx="428625" cy="485775"/>
            <wp:effectExtent l="0" t="0" r="9525" b="9525"/>
            <wp:wrapNone/>
            <wp:docPr id="2" name="Рисунок 2" descr="Описание: Описание: Описание: Описание: Описание: 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Описание: Описание: image00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8625" cy="4857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999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103"/>
        <w:gridCol w:w="4820"/>
        <w:gridCol w:w="67"/>
      </w:tblGrid>
      <w:tr w:rsidR="00896714" w:rsidRPr="00EA2C81" w:rsidTr="00896714">
        <w:trPr>
          <w:gridAfter w:val="1"/>
          <w:wAfter w:w="67" w:type="dxa"/>
          <w:cantSplit/>
        </w:trPr>
        <w:tc>
          <w:tcPr>
            <w:tcW w:w="5103" w:type="dxa"/>
            <w:tcBorders>
              <w:top w:val="nil"/>
              <w:left w:val="nil"/>
              <w:bottom w:val="nil"/>
              <w:right w:val="nil"/>
            </w:tcBorders>
            <w:hideMark/>
          </w:tcPr>
          <w:p w:rsidR="00896714" w:rsidRPr="00EA2C81" w:rsidRDefault="00896714" w:rsidP="00896714">
            <w:pPr>
              <w:spacing w:line="276" w:lineRule="auto"/>
              <w:jc w:val="center"/>
              <w:rPr>
                <w:b/>
                <w:sz w:val="28"/>
                <w:szCs w:val="28"/>
                <w:lang w:eastAsia="en-US"/>
              </w:rPr>
            </w:pPr>
            <w:r w:rsidRPr="00EA2C81">
              <w:rPr>
                <w:b/>
                <w:sz w:val="28"/>
                <w:szCs w:val="28"/>
                <w:lang w:eastAsia="en-US"/>
              </w:rPr>
              <w:t>Совет</w:t>
            </w:r>
          </w:p>
          <w:p w:rsidR="00896714" w:rsidRPr="00EA2C81" w:rsidRDefault="00896714" w:rsidP="00896714">
            <w:pPr>
              <w:spacing w:line="276" w:lineRule="auto"/>
              <w:jc w:val="center"/>
              <w:rPr>
                <w:b/>
                <w:sz w:val="28"/>
                <w:szCs w:val="28"/>
                <w:lang w:eastAsia="en-US"/>
              </w:rPr>
            </w:pPr>
            <w:r w:rsidRPr="00EA2C81">
              <w:rPr>
                <w:b/>
                <w:sz w:val="28"/>
                <w:szCs w:val="28"/>
                <w:lang w:eastAsia="en-US"/>
              </w:rPr>
              <w:t>муниципального округа «Ухта»</w:t>
            </w:r>
          </w:p>
          <w:p w:rsidR="00896714" w:rsidRPr="00EA2C81" w:rsidRDefault="00896714" w:rsidP="00896714">
            <w:pPr>
              <w:spacing w:line="276" w:lineRule="auto"/>
              <w:jc w:val="center"/>
              <w:rPr>
                <w:b/>
                <w:sz w:val="28"/>
                <w:lang w:eastAsia="en-US"/>
              </w:rPr>
            </w:pPr>
            <w:r w:rsidRPr="00EA2C81">
              <w:rPr>
                <w:b/>
                <w:sz w:val="28"/>
                <w:szCs w:val="28"/>
                <w:lang w:eastAsia="en-US"/>
              </w:rPr>
              <w:t>Республики Коми</w:t>
            </w:r>
          </w:p>
        </w:tc>
        <w:tc>
          <w:tcPr>
            <w:tcW w:w="4820" w:type="dxa"/>
            <w:tcBorders>
              <w:top w:val="nil"/>
              <w:left w:val="nil"/>
              <w:bottom w:val="nil"/>
              <w:right w:val="nil"/>
            </w:tcBorders>
          </w:tcPr>
          <w:p w:rsidR="00896714" w:rsidRPr="00EA2C81" w:rsidRDefault="00896714" w:rsidP="00896714">
            <w:pPr>
              <w:spacing w:line="276" w:lineRule="auto"/>
              <w:jc w:val="center"/>
              <w:rPr>
                <w:b/>
                <w:sz w:val="28"/>
                <w:szCs w:val="28"/>
                <w:lang w:eastAsia="en-US"/>
              </w:rPr>
            </w:pPr>
            <w:r w:rsidRPr="00EA2C81">
              <w:rPr>
                <w:b/>
                <w:sz w:val="28"/>
                <w:szCs w:val="28"/>
                <w:lang w:eastAsia="en-US"/>
              </w:rPr>
              <w:t xml:space="preserve">Коми Республикаса </w:t>
            </w:r>
          </w:p>
          <w:p w:rsidR="00896714" w:rsidRPr="00EA2C81" w:rsidRDefault="00896714" w:rsidP="00896714">
            <w:pPr>
              <w:spacing w:line="276" w:lineRule="auto"/>
              <w:jc w:val="center"/>
              <w:rPr>
                <w:b/>
                <w:sz w:val="28"/>
                <w:szCs w:val="28"/>
                <w:lang w:eastAsia="en-US"/>
              </w:rPr>
            </w:pPr>
            <w:r>
              <w:rPr>
                <w:b/>
                <w:sz w:val="28"/>
                <w:szCs w:val="28"/>
                <w:lang w:eastAsia="en-US"/>
              </w:rPr>
              <w:t>«Ухта»</w:t>
            </w:r>
            <w:r w:rsidRPr="00EA2C81">
              <w:rPr>
                <w:b/>
                <w:sz w:val="28"/>
                <w:szCs w:val="28"/>
                <w:lang w:eastAsia="en-US"/>
              </w:rPr>
              <w:t xml:space="preserve"> муниципальнöй кытшлӧн</w:t>
            </w:r>
          </w:p>
          <w:p w:rsidR="00896714" w:rsidRPr="00EA2C81" w:rsidRDefault="00896714" w:rsidP="00896714">
            <w:pPr>
              <w:spacing w:line="276" w:lineRule="auto"/>
              <w:jc w:val="center"/>
              <w:rPr>
                <w:b/>
                <w:sz w:val="28"/>
                <w:szCs w:val="28"/>
                <w:lang w:eastAsia="en-US"/>
              </w:rPr>
            </w:pPr>
            <w:r w:rsidRPr="00EA2C81">
              <w:rPr>
                <w:b/>
                <w:sz w:val="28"/>
                <w:szCs w:val="28"/>
                <w:lang w:eastAsia="en-US"/>
              </w:rPr>
              <w:t xml:space="preserve"> Сöвет </w:t>
            </w:r>
          </w:p>
          <w:p w:rsidR="00896714" w:rsidRPr="00EA2C81" w:rsidRDefault="00896714" w:rsidP="00896714">
            <w:pPr>
              <w:pStyle w:val="a3"/>
              <w:tabs>
                <w:tab w:val="left" w:pos="284"/>
              </w:tabs>
              <w:spacing w:line="276" w:lineRule="auto"/>
              <w:ind w:left="284"/>
              <w:jc w:val="center"/>
              <w:rPr>
                <w:b/>
                <w:sz w:val="28"/>
                <w:lang w:eastAsia="en-US"/>
              </w:rPr>
            </w:pPr>
          </w:p>
        </w:tc>
      </w:tr>
      <w:tr w:rsidR="00896714" w:rsidRPr="00896714" w:rsidTr="00896714">
        <w:trPr>
          <w:cantSplit/>
          <w:trHeight w:val="1096"/>
        </w:trPr>
        <w:tc>
          <w:tcPr>
            <w:tcW w:w="9990" w:type="dxa"/>
            <w:gridSpan w:val="3"/>
            <w:tcBorders>
              <w:top w:val="nil"/>
              <w:left w:val="nil"/>
              <w:bottom w:val="nil"/>
              <w:right w:val="nil"/>
            </w:tcBorders>
          </w:tcPr>
          <w:p w:rsidR="00896714" w:rsidRPr="00896714" w:rsidRDefault="00896714" w:rsidP="00896714">
            <w:pPr>
              <w:pStyle w:val="3"/>
              <w:spacing w:before="0" w:after="0"/>
              <w:jc w:val="center"/>
              <w:rPr>
                <w:rFonts w:ascii="Times New Roman" w:hAnsi="Times New Roman"/>
                <w:spacing w:val="20"/>
                <w:sz w:val="34"/>
                <w:szCs w:val="34"/>
                <w:lang w:eastAsia="en-US"/>
              </w:rPr>
            </w:pPr>
            <w:r w:rsidRPr="00896714">
              <w:rPr>
                <w:rFonts w:ascii="Times New Roman" w:hAnsi="Times New Roman"/>
                <w:spacing w:val="20"/>
                <w:sz w:val="34"/>
                <w:szCs w:val="34"/>
                <w:lang w:eastAsia="en-US"/>
              </w:rPr>
              <w:t>РЕШЕНИЕ</w:t>
            </w:r>
          </w:p>
          <w:p w:rsidR="00896714" w:rsidRPr="00896714" w:rsidRDefault="00896714" w:rsidP="00896714">
            <w:pPr>
              <w:pStyle w:val="3"/>
              <w:spacing w:before="0" w:after="0"/>
              <w:jc w:val="center"/>
              <w:rPr>
                <w:rFonts w:ascii="Times New Roman" w:hAnsi="Times New Roman"/>
                <w:spacing w:val="20"/>
                <w:sz w:val="34"/>
                <w:szCs w:val="34"/>
                <w:lang w:eastAsia="en-US"/>
              </w:rPr>
            </w:pPr>
            <w:r w:rsidRPr="00896714">
              <w:rPr>
                <w:rFonts w:ascii="Times New Roman" w:hAnsi="Times New Roman"/>
                <w:spacing w:val="20"/>
                <w:sz w:val="34"/>
                <w:szCs w:val="34"/>
                <w:lang w:eastAsia="en-US"/>
              </w:rPr>
              <w:t>КЫВКӦРТӦД</w:t>
            </w:r>
          </w:p>
          <w:p w:rsidR="00896714" w:rsidRPr="00896714" w:rsidRDefault="00896714" w:rsidP="00896714">
            <w:pPr>
              <w:rPr>
                <w:b/>
                <w:lang w:eastAsia="en-US"/>
              </w:rPr>
            </w:pPr>
          </w:p>
          <w:p w:rsidR="00896714" w:rsidRPr="00896714" w:rsidRDefault="00896714" w:rsidP="00896714">
            <w:pPr>
              <w:jc w:val="center"/>
              <w:rPr>
                <w:b/>
                <w:sz w:val="28"/>
                <w:szCs w:val="28"/>
                <w:lang w:eastAsia="en-US"/>
              </w:rPr>
            </w:pPr>
            <w:r w:rsidRPr="00896714">
              <w:rPr>
                <w:b/>
                <w:sz w:val="28"/>
                <w:szCs w:val="28"/>
                <w:lang w:eastAsia="en-US"/>
              </w:rPr>
              <w:t>41-е (очередное) заседание 6-го созыва</w:t>
            </w:r>
          </w:p>
        </w:tc>
      </w:tr>
    </w:tbl>
    <w:p w:rsidR="00896714" w:rsidRPr="00EA2C81" w:rsidRDefault="00896714" w:rsidP="00896714">
      <w:pPr>
        <w:rPr>
          <w:b/>
          <w:sz w:val="26"/>
        </w:rPr>
      </w:pPr>
    </w:p>
    <w:p w:rsidR="00896714" w:rsidRPr="00896714" w:rsidRDefault="00896714" w:rsidP="00896714">
      <w:pPr>
        <w:rPr>
          <w:b/>
          <w:sz w:val="26"/>
          <w:szCs w:val="26"/>
          <w:u w:val="single"/>
        </w:rPr>
      </w:pPr>
      <w:r w:rsidRPr="00896714">
        <w:rPr>
          <w:b/>
          <w:sz w:val="26"/>
          <w:szCs w:val="26"/>
          <w:u w:val="single"/>
        </w:rPr>
        <w:t>от 28 августа 2025 г.</w:t>
      </w:r>
      <w:r w:rsidRPr="00896714">
        <w:rPr>
          <w:b/>
          <w:sz w:val="26"/>
          <w:szCs w:val="26"/>
        </w:rPr>
        <w:tab/>
      </w:r>
      <w:r w:rsidRPr="00896714">
        <w:rPr>
          <w:b/>
          <w:sz w:val="26"/>
          <w:szCs w:val="26"/>
        </w:rPr>
        <w:tab/>
      </w:r>
      <w:r w:rsidRPr="00896714">
        <w:rPr>
          <w:b/>
          <w:sz w:val="26"/>
          <w:szCs w:val="26"/>
        </w:rPr>
        <w:tab/>
      </w:r>
      <w:r w:rsidRPr="00896714">
        <w:rPr>
          <w:b/>
          <w:sz w:val="26"/>
          <w:szCs w:val="26"/>
        </w:rPr>
        <w:tab/>
      </w:r>
      <w:r w:rsidRPr="00896714">
        <w:rPr>
          <w:b/>
          <w:sz w:val="26"/>
          <w:szCs w:val="26"/>
        </w:rPr>
        <w:tab/>
      </w:r>
      <w:r w:rsidRPr="00896714">
        <w:rPr>
          <w:b/>
          <w:sz w:val="26"/>
          <w:szCs w:val="26"/>
        </w:rPr>
        <w:tab/>
      </w:r>
      <w:r w:rsidRPr="00896714">
        <w:rPr>
          <w:b/>
          <w:sz w:val="26"/>
          <w:szCs w:val="26"/>
        </w:rPr>
        <w:tab/>
      </w:r>
      <w:r w:rsidRPr="00896714">
        <w:rPr>
          <w:b/>
          <w:sz w:val="26"/>
          <w:szCs w:val="26"/>
        </w:rPr>
        <w:tab/>
      </w:r>
      <w:r w:rsidRPr="00896714">
        <w:rPr>
          <w:b/>
          <w:sz w:val="26"/>
          <w:szCs w:val="26"/>
        </w:rPr>
        <w:tab/>
        <w:t xml:space="preserve">  </w:t>
      </w:r>
      <w:r w:rsidRPr="00896714">
        <w:rPr>
          <w:b/>
          <w:sz w:val="26"/>
          <w:szCs w:val="26"/>
          <w:u w:val="single"/>
        </w:rPr>
        <w:t xml:space="preserve">№ 428 </w:t>
      </w:r>
    </w:p>
    <w:p w:rsidR="00896714" w:rsidRPr="00896714" w:rsidRDefault="00896714" w:rsidP="00896714">
      <w:pPr>
        <w:rPr>
          <w:sz w:val="26"/>
          <w:szCs w:val="26"/>
        </w:rPr>
      </w:pPr>
      <w:r w:rsidRPr="00896714">
        <w:rPr>
          <w:sz w:val="26"/>
          <w:szCs w:val="26"/>
        </w:rPr>
        <w:t>г. Ухта, Республика Коми</w:t>
      </w:r>
    </w:p>
    <w:p w:rsidR="009761CA" w:rsidRPr="00EA2C81" w:rsidRDefault="009761CA" w:rsidP="009761CA"/>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925"/>
      </w:tblGrid>
      <w:tr w:rsidR="009B15ED" w:rsidTr="009B15ED">
        <w:tc>
          <w:tcPr>
            <w:tcW w:w="4928" w:type="dxa"/>
          </w:tcPr>
          <w:p w:rsidR="001F6229" w:rsidRDefault="001F6229" w:rsidP="009B15ED">
            <w:pPr>
              <w:jc w:val="both"/>
              <w:rPr>
                <w:b/>
                <w:sz w:val="26"/>
                <w:szCs w:val="26"/>
              </w:rPr>
            </w:pPr>
          </w:p>
          <w:p w:rsidR="009B15ED" w:rsidRPr="0020437B" w:rsidRDefault="009B15ED" w:rsidP="009B15ED">
            <w:pPr>
              <w:jc w:val="both"/>
              <w:rPr>
                <w:b/>
                <w:sz w:val="26"/>
                <w:szCs w:val="26"/>
              </w:rPr>
            </w:pPr>
            <w:r w:rsidRPr="0020437B">
              <w:rPr>
                <w:b/>
                <w:sz w:val="26"/>
                <w:szCs w:val="26"/>
              </w:rPr>
              <w:t xml:space="preserve">Об утверждении </w:t>
            </w:r>
            <w:hyperlink r:id="rId10" w:anchor="P40" w:history="1">
              <w:r w:rsidRPr="0020437B">
                <w:rPr>
                  <w:b/>
                  <w:sz w:val="26"/>
                  <w:szCs w:val="26"/>
                </w:rPr>
                <w:t>Стратегии</w:t>
              </w:r>
            </w:hyperlink>
            <w:r w:rsidRPr="0020437B">
              <w:rPr>
                <w:b/>
                <w:sz w:val="26"/>
                <w:szCs w:val="26"/>
              </w:rPr>
              <w:t xml:space="preserve"> </w:t>
            </w:r>
          </w:p>
          <w:p w:rsidR="009B15ED" w:rsidRPr="0020437B" w:rsidRDefault="009B15ED" w:rsidP="009B15ED">
            <w:pPr>
              <w:jc w:val="both"/>
              <w:rPr>
                <w:b/>
                <w:sz w:val="24"/>
                <w:szCs w:val="24"/>
              </w:rPr>
            </w:pPr>
            <w:r w:rsidRPr="0020437B">
              <w:rPr>
                <w:b/>
                <w:sz w:val="26"/>
                <w:szCs w:val="26"/>
              </w:rPr>
              <w:t>социально-экономического развития муниципального округа «Ухта» на период до 2035 года</w:t>
            </w:r>
          </w:p>
          <w:p w:rsidR="001F6229" w:rsidRDefault="001F6229" w:rsidP="00C04ADB">
            <w:pPr>
              <w:rPr>
                <w:sz w:val="26"/>
                <w:szCs w:val="26"/>
              </w:rPr>
            </w:pPr>
          </w:p>
        </w:tc>
        <w:tc>
          <w:tcPr>
            <w:tcW w:w="4926" w:type="dxa"/>
          </w:tcPr>
          <w:p w:rsidR="009B15ED" w:rsidRDefault="009B15ED" w:rsidP="00C04ADB">
            <w:pPr>
              <w:rPr>
                <w:sz w:val="26"/>
                <w:szCs w:val="26"/>
              </w:rPr>
            </w:pPr>
          </w:p>
        </w:tc>
      </w:tr>
    </w:tbl>
    <w:p w:rsidR="00896714" w:rsidRDefault="00896714" w:rsidP="00896714">
      <w:pPr>
        <w:spacing w:after="1" w:line="260" w:lineRule="atLeast"/>
        <w:ind w:firstLine="709"/>
        <w:jc w:val="both"/>
        <w:rPr>
          <w:rFonts w:eastAsia="Calibri"/>
          <w:sz w:val="26"/>
          <w:szCs w:val="26"/>
          <w:lang w:eastAsia="en-US"/>
        </w:rPr>
      </w:pPr>
      <w:r w:rsidRPr="00553009">
        <w:rPr>
          <w:sz w:val="26"/>
          <w:szCs w:val="26"/>
        </w:rPr>
        <w:t>Руководствуясь Федеральным законом от 28.06.2014 №172-ФЗ «О стратегическом планировании в Российской Федерации», Уставом м</w:t>
      </w:r>
      <w:r w:rsidRPr="00553009">
        <w:rPr>
          <w:rFonts w:eastAsiaTheme="minorHAnsi"/>
          <w:sz w:val="26"/>
          <w:szCs w:val="26"/>
          <w:lang w:eastAsia="en-US"/>
        </w:rPr>
        <w:t xml:space="preserve">униципального округа «Ухта», Совет муниципального округа «Ухта» </w:t>
      </w:r>
      <w:r w:rsidRPr="00553009">
        <w:rPr>
          <w:rFonts w:eastAsia="Calibri"/>
          <w:b/>
          <w:sz w:val="26"/>
          <w:szCs w:val="26"/>
          <w:lang w:eastAsia="en-US"/>
        </w:rPr>
        <w:t>РЕШИЛ</w:t>
      </w:r>
      <w:r w:rsidRPr="00553009">
        <w:rPr>
          <w:rFonts w:eastAsia="Calibri"/>
          <w:sz w:val="26"/>
          <w:szCs w:val="26"/>
          <w:lang w:eastAsia="en-US"/>
        </w:rPr>
        <w:t>:</w:t>
      </w:r>
    </w:p>
    <w:p w:rsidR="00896714" w:rsidRPr="00553009" w:rsidRDefault="00896714" w:rsidP="00896714">
      <w:pPr>
        <w:spacing w:after="1" w:line="260" w:lineRule="atLeast"/>
        <w:ind w:firstLine="709"/>
        <w:jc w:val="both"/>
        <w:rPr>
          <w:rFonts w:eastAsia="Calibri"/>
          <w:sz w:val="26"/>
          <w:szCs w:val="26"/>
          <w:lang w:eastAsia="en-US"/>
        </w:rPr>
      </w:pPr>
    </w:p>
    <w:p w:rsidR="00896714" w:rsidRPr="00553009" w:rsidRDefault="00896714" w:rsidP="00896714">
      <w:pPr>
        <w:widowControl w:val="0"/>
        <w:numPr>
          <w:ilvl w:val="0"/>
          <w:numId w:val="23"/>
        </w:numPr>
        <w:autoSpaceDE w:val="0"/>
        <w:autoSpaceDN w:val="0"/>
        <w:ind w:left="0" w:firstLine="709"/>
        <w:jc w:val="both"/>
        <w:rPr>
          <w:sz w:val="26"/>
          <w:szCs w:val="26"/>
        </w:rPr>
      </w:pPr>
      <w:r w:rsidRPr="00553009">
        <w:rPr>
          <w:sz w:val="26"/>
          <w:szCs w:val="26"/>
        </w:rPr>
        <w:t xml:space="preserve">Утвердить </w:t>
      </w:r>
      <w:hyperlink w:anchor="P40">
        <w:r w:rsidRPr="00553009">
          <w:rPr>
            <w:sz w:val="26"/>
            <w:szCs w:val="26"/>
          </w:rPr>
          <w:t>Стратегию</w:t>
        </w:r>
      </w:hyperlink>
      <w:r w:rsidRPr="00553009">
        <w:rPr>
          <w:sz w:val="26"/>
          <w:szCs w:val="26"/>
        </w:rPr>
        <w:t xml:space="preserve"> социально-экономического развития муниципального округа  «Ухта» на период до 2035 года согласно приложению к настоящему решению.</w:t>
      </w:r>
    </w:p>
    <w:p w:rsidR="00896714" w:rsidRPr="00553009" w:rsidRDefault="00896714" w:rsidP="00896714">
      <w:pPr>
        <w:widowControl w:val="0"/>
        <w:numPr>
          <w:ilvl w:val="0"/>
          <w:numId w:val="23"/>
        </w:numPr>
        <w:autoSpaceDE w:val="0"/>
        <w:autoSpaceDN w:val="0"/>
        <w:ind w:left="0" w:firstLine="709"/>
        <w:jc w:val="both"/>
        <w:rPr>
          <w:strike/>
          <w:sz w:val="26"/>
          <w:szCs w:val="26"/>
        </w:rPr>
      </w:pPr>
      <w:r w:rsidRPr="00553009">
        <w:rPr>
          <w:sz w:val="26"/>
          <w:szCs w:val="26"/>
        </w:rPr>
        <w:t xml:space="preserve">Настоящее решение вступает в силу </w:t>
      </w:r>
      <w:r>
        <w:rPr>
          <w:sz w:val="26"/>
          <w:szCs w:val="26"/>
        </w:rPr>
        <w:t>с момента подписания</w:t>
      </w:r>
      <w:r w:rsidRPr="00553009">
        <w:rPr>
          <w:sz w:val="26"/>
          <w:szCs w:val="26"/>
        </w:rPr>
        <w:t xml:space="preserve"> и распространяется на правоотношения, возникшие с 01.01.2025, подлежит официальному опубликованию.</w:t>
      </w:r>
    </w:p>
    <w:p w:rsidR="009761CA" w:rsidRPr="00896714" w:rsidRDefault="00896714" w:rsidP="00896714">
      <w:pPr>
        <w:widowControl w:val="0"/>
        <w:numPr>
          <w:ilvl w:val="0"/>
          <w:numId w:val="23"/>
        </w:numPr>
        <w:autoSpaceDE w:val="0"/>
        <w:autoSpaceDN w:val="0"/>
        <w:ind w:left="0" w:firstLine="709"/>
        <w:jc w:val="both"/>
        <w:rPr>
          <w:sz w:val="26"/>
          <w:szCs w:val="26"/>
        </w:rPr>
      </w:pPr>
      <w:r w:rsidRPr="00553009">
        <w:rPr>
          <w:sz w:val="26"/>
          <w:szCs w:val="26"/>
        </w:rPr>
        <w:t>Контроль за исполнением настоящего решения возложить на постоянную комиссию Совета муниципального округа «Ухта» 6-го созыва</w:t>
      </w:r>
      <w:r w:rsidRPr="00553009">
        <w:rPr>
          <w:rFonts w:ascii="Calibri" w:eastAsiaTheme="minorEastAsia" w:hAnsi="Calibri" w:cs="Calibri"/>
          <w:sz w:val="26"/>
          <w:szCs w:val="26"/>
        </w:rPr>
        <w:t xml:space="preserve"> </w:t>
      </w:r>
      <w:r w:rsidRPr="00553009">
        <w:rPr>
          <w:sz w:val="26"/>
          <w:szCs w:val="26"/>
        </w:rPr>
        <w:t>по вопросам бюджета, экономической политики и предпринимательской деятельности.</w:t>
      </w:r>
    </w:p>
    <w:p w:rsidR="001F6229" w:rsidRPr="00553009" w:rsidRDefault="001F6229" w:rsidP="009761CA">
      <w:pPr>
        <w:autoSpaceDE w:val="0"/>
        <w:autoSpaceDN w:val="0"/>
        <w:adjustRightInd w:val="0"/>
        <w:rPr>
          <w:sz w:val="26"/>
          <w:szCs w:val="26"/>
        </w:rPr>
      </w:pPr>
    </w:p>
    <w:tbl>
      <w:tblPr>
        <w:tblW w:w="9747" w:type="dxa"/>
        <w:tblLook w:val="01E0" w:firstRow="1" w:lastRow="1" w:firstColumn="1" w:lastColumn="1" w:noHBand="0" w:noVBand="0"/>
      </w:tblPr>
      <w:tblGrid>
        <w:gridCol w:w="5353"/>
        <w:gridCol w:w="4394"/>
      </w:tblGrid>
      <w:tr w:rsidR="009761CA" w:rsidRPr="00553009" w:rsidTr="00896714">
        <w:tc>
          <w:tcPr>
            <w:tcW w:w="5353" w:type="dxa"/>
            <w:shd w:val="clear" w:color="auto" w:fill="auto"/>
          </w:tcPr>
          <w:p w:rsidR="009761CA" w:rsidRPr="00553009" w:rsidRDefault="009761CA" w:rsidP="00CE6D86">
            <w:pPr>
              <w:autoSpaceDE w:val="0"/>
              <w:autoSpaceDN w:val="0"/>
              <w:adjustRightInd w:val="0"/>
              <w:rPr>
                <w:sz w:val="26"/>
                <w:szCs w:val="26"/>
              </w:rPr>
            </w:pPr>
          </w:p>
        </w:tc>
        <w:tc>
          <w:tcPr>
            <w:tcW w:w="4394" w:type="dxa"/>
            <w:shd w:val="clear" w:color="auto" w:fill="auto"/>
          </w:tcPr>
          <w:p w:rsidR="009761CA" w:rsidRPr="00553009" w:rsidRDefault="009761CA" w:rsidP="00EA68E8">
            <w:pPr>
              <w:autoSpaceDE w:val="0"/>
              <w:autoSpaceDN w:val="0"/>
              <w:adjustRightInd w:val="0"/>
              <w:ind w:right="-285"/>
              <w:rPr>
                <w:sz w:val="26"/>
                <w:szCs w:val="26"/>
              </w:rPr>
            </w:pPr>
          </w:p>
        </w:tc>
      </w:tr>
      <w:tr w:rsidR="009761CA" w:rsidRPr="00553009" w:rsidTr="00896714">
        <w:tc>
          <w:tcPr>
            <w:tcW w:w="5353" w:type="dxa"/>
            <w:shd w:val="clear" w:color="auto" w:fill="auto"/>
          </w:tcPr>
          <w:p w:rsidR="00896714" w:rsidRDefault="00896714" w:rsidP="009761CA">
            <w:pPr>
              <w:autoSpaceDE w:val="0"/>
              <w:autoSpaceDN w:val="0"/>
              <w:adjustRightInd w:val="0"/>
              <w:rPr>
                <w:sz w:val="26"/>
                <w:szCs w:val="26"/>
              </w:rPr>
            </w:pPr>
          </w:p>
          <w:p w:rsidR="00896714" w:rsidRDefault="00896714" w:rsidP="009761CA">
            <w:pPr>
              <w:autoSpaceDE w:val="0"/>
              <w:autoSpaceDN w:val="0"/>
              <w:adjustRightInd w:val="0"/>
              <w:rPr>
                <w:sz w:val="26"/>
                <w:szCs w:val="26"/>
              </w:rPr>
            </w:pPr>
          </w:p>
          <w:p w:rsidR="001C528C" w:rsidRPr="00553009" w:rsidRDefault="001C528C" w:rsidP="009761CA">
            <w:pPr>
              <w:autoSpaceDE w:val="0"/>
              <w:autoSpaceDN w:val="0"/>
              <w:adjustRightInd w:val="0"/>
              <w:rPr>
                <w:sz w:val="26"/>
                <w:szCs w:val="26"/>
              </w:rPr>
            </w:pPr>
          </w:p>
          <w:p w:rsidR="00896714" w:rsidRDefault="009761CA" w:rsidP="009761CA">
            <w:pPr>
              <w:autoSpaceDE w:val="0"/>
              <w:autoSpaceDN w:val="0"/>
              <w:adjustRightInd w:val="0"/>
              <w:rPr>
                <w:sz w:val="26"/>
                <w:szCs w:val="26"/>
              </w:rPr>
            </w:pPr>
            <w:r w:rsidRPr="00553009">
              <w:rPr>
                <w:sz w:val="26"/>
                <w:szCs w:val="26"/>
              </w:rPr>
              <w:t xml:space="preserve">Председатель Совета </w:t>
            </w:r>
          </w:p>
          <w:p w:rsidR="009761CA" w:rsidRDefault="009761CA" w:rsidP="009761CA">
            <w:pPr>
              <w:autoSpaceDE w:val="0"/>
              <w:autoSpaceDN w:val="0"/>
              <w:adjustRightInd w:val="0"/>
              <w:rPr>
                <w:sz w:val="26"/>
                <w:szCs w:val="26"/>
              </w:rPr>
            </w:pPr>
            <w:r w:rsidRPr="00553009">
              <w:rPr>
                <w:sz w:val="26"/>
                <w:szCs w:val="26"/>
              </w:rPr>
              <w:t>муниципального округа «Ухта»</w:t>
            </w:r>
          </w:p>
          <w:p w:rsidR="00896714" w:rsidRPr="00553009" w:rsidRDefault="00896714" w:rsidP="009761CA">
            <w:pPr>
              <w:autoSpaceDE w:val="0"/>
              <w:autoSpaceDN w:val="0"/>
              <w:adjustRightInd w:val="0"/>
              <w:rPr>
                <w:sz w:val="26"/>
                <w:szCs w:val="26"/>
              </w:rPr>
            </w:pPr>
            <w:r w:rsidRPr="00553009">
              <w:rPr>
                <w:sz w:val="26"/>
                <w:szCs w:val="26"/>
              </w:rPr>
              <w:t>Республики Коми</w:t>
            </w:r>
          </w:p>
        </w:tc>
        <w:tc>
          <w:tcPr>
            <w:tcW w:w="4394" w:type="dxa"/>
            <w:shd w:val="clear" w:color="auto" w:fill="auto"/>
          </w:tcPr>
          <w:p w:rsidR="009761CA" w:rsidRPr="00553009" w:rsidRDefault="009761CA" w:rsidP="009761CA">
            <w:pPr>
              <w:autoSpaceDE w:val="0"/>
              <w:autoSpaceDN w:val="0"/>
              <w:adjustRightInd w:val="0"/>
              <w:ind w:right="-285"/>
              <w:jc w:val="right"/>
              <w:rPr>
                <w:sz w:val="26"/>
                <w:szCs w:val="26"/>
              </w:rPr>
            </w:pPr>
          </w:p>
          <w:p w:rsidR="009761CA" w:rsidRPr="00553009" w:rsidRDefault="009761CA" w:rsidP="009761CA">
            <w:pPr>
              <w:autoSpaceDE w:val="0"/>
              <w:autoSpaceDN w:val="0"/>
              <w:adjustRightInd w:val="0"/>
              <w:ind w:right="-285"/>
              <w:jc w:val="right"/>
              <w:rPr>
                <w:sz w:val="26"/>
                <w:szCs w:val="26"/>
              </w:rPr>
            </w:pPr>
          </w:p>
          <w:p w:rsidR="00896714" w:rsidRDefault="009761CA" w:rsidP="00553009">
            <w:pPr>
              <w:autoSpaceDE w:val="0"/>
              <w:autoSpaceDN w:val="0"/>
              <w:adjustRightInd w:val="0"/>
              <w:ind w:right="-285"/>
              <w:jc w:val="center"/>
              <w:rPr>
                <w:sz w:val="26"/>
                <w:szCs w:val="26"/>
              </w:rPr>
            </w:pPr>
            <w:r w:rsidRPr="00553009">
              <w:rPr>
                <w:sz w:val="26"/>
                <w:szCs w:val="26"/>
              </w:rPr>
              <w:t xml:space="preserve">                           </w:t>
            </w:r>
            <w:r w:rsidR="00553009">
              <w:rPr>
                <w:sz w:val="26"/>
                <w:szCs w:val="26"/>
              </w:rPr>
              <w:t xml:space="preserve">              </w:t>
            </w:r>
            <w:r w:rsidRPr="00553009">
              <w:rPr>
                <w:sz w:val="26"/>
                <w:szCs w:val="26"/>
              </w:rPr>
              <w:t xml:space="preserve"> </w:t>
            </w:r>
          </w:p>
          <w:p w:rsidR="00896714" w:rsidRDefault="009761CA" w:rsidP="00896714">
            <w:pPr>
              <w:autoSpaceDE w:val="0"/>
              <w:autoSpaceDN w:val="0"/>
              <w:adjustRightInd w:val="0"/>
              <w:ind w:right="-285"/>
              <w:jc w:val="center"/>
              <w:rPr>
                <w:sz w:val="26"/>
                <w:szCs w:val="26"/>
              </w:rPr>
            </w:pPr>
            <w:r w:rsidRPr="00553009">
              <w:rPr>
                <w:sz w:val="26"/>
                <w:szCs w:val="26"/>
              </w:rPr>
              <w:t xml:space="preserve">  </w:t>
            </w:r>
          </w:p>
          <w:p w:rsidR="001C528C" w:rsidRDefault="001C528C" w:rsidP="00896714">
            <w:pPr>
              <w:autoSpaceDE w:val="0"/>
              <w:autoSpaceDN w:val="0"/>
              <w:adjustRightInd w:val="0"/>
              <w:ind w:right="-285"/>
              <w:jc w:val="center"/>
              <w:rPr>
                <w:sz w:val="26"/>
                <w:szCs w:val="26"/>
              </w:rPr>
            </w:pPr>
          </w:p>
          <w:p w:rsidR="009761CA" w:rsidRPr="00553009" w:rsidRDefault="00896714" w:rsidP="00896714">
            <w:pPr>
              <w:autoSpaceDE w:val="0"/>
              <w:autoSpaceDN w:val="0"/>
              <w:adjustRightInd w:val="0"/>
              <w:ind w:right="-108"/>
              <w:jc w:val="center"/>
              <w:rPr>
                <w:sz w:val="26"/>
                <w:szCs w:val="26"/>
              </w:rPr>
            </w:pPr>
            <w:r>
              <w:rPr>
                <w:sz w:val="26"/>
                <w:szCs w:val="26"/>
              </w:rPr>
              <w:t xml:space="preserve">                                      </w:t>
            </w:r>
            <w:r w:rsidR="009761CA" w:rsidRPr="00553009">
              <w:rPr>
                <w:sz w:val="26"/>
                <w:szCs w:val="26"/>
              </w:rPr>
              <w:t xml:space="preserve"> А.В. Анисимов</w:t>
            </w:r>
          </w:p>
        </w:tc>
      </w:tr>
    </w:tbl>
    <w:p w:rsidR="009761CA" w:rsidRPr="009761CA" w:rsidRDefault="009761CA" w:rsidP="009761CA">
      <w:pPr>
        <w:jc w:val="both"/>
        <w:rPr>
          <w:sz w:val="28"/>
          <w:szCs w:val="28"/>
        </w:rPr>
      </w:pPr>
    </w:p>
    <w:p w:rsidR="00F91F96" w:rsidRDefault="00F91F96" w:rsidP="00F91F96">
      <w:pPr>
        <w:tabs>
          <w:tab w:val="left" w:pos="10206"/>
        </w:tabs>
        <w:ind w:right="142"/>
      </w:pPr>
    </w:p>
    <w:p w:rsidR="00CE6D86" w:rsidRDefault="00CE6D86" w:rsidP="00F91F96">
      <w:pPr>
        <w:tabs>
          <w:tab w:val="left" w:pos="10206"/>
        </w:tabs>
        <w:ind w:right="142"/>
      </w:pPr>
    </w:p>
    <w:p w:rsidR="003000CA" w:rsidRDefault="003000CA" w:rsidP="00F91F96">
      <w:pPr>
        <w:jc w:val="both"/>
        <w:rPr>
          <w:kern w:val="32"/>
          <w:sz w:val="26"/>
          <w:szCs w:val="26"/>
        </w:rPr>
      </w:pPr>
    </w:p>
    <w:p w:rsidR="001C528C" w:rsidRDefault="001C528C" w:rsidP="00F91F96">
      <w:pPr>
        <w:jc w:val="both"/>
        <w:rPr>
          <w:kern w:val="32"/>
          <w:sz w:val="26"/>
          <w:szCs w:val="26"/>
        </w:rPr>
      </w:pPr>
    </w:p>
    <w:p w:rsidR="001C528C" w:rsidRDefault="001C528C" w:rsidP="00F91F96">
      <w:pPr>
        <w:jc w:val="both"/>
        <w:rPr>
          <w:kern w:val="32"/>
          <w:sz w:val="26"/>
          <w:szCs w:val="26"/>
        </w:rPr>
      </w:pPr>
    </w:p>
    <w:p w:rsidR="000F2BB2" w:rsidRDefault="000F2BB2" w:rsidP="00F91F96">
      <w:pPr>
        <w:jc w:val="both"/>
        <w:rPr>
          <w:kern w:val="32"/>
          <w:sz w:val="26"/>
          <w:szCs w:val="26"/>
        </w:rPr>
      </w:pPr>
    </w:p>
    <w:p w:rsidR="000F2BB2" w:rsidRDefault="000F2BB2" w:rsidP="00F91F96">
      <w:pPr>
        <w:jc w:val="both"/>
        <w:rPr>
          <w:kern w:val="32"/>
          <w:sz w:val="26"/>
          <w:szCs w:val="26"/>
        </w:rPr>
      </w:pPr>
    </w:p>
    <w:p w:rsidR="000F2BB2" w:rsidRDefault="000F2BB2" w:rsidP="00F91F96">
      <w:pPr>
        <w:jc w:val="both"/>
        <w:rPr>
          <w:kern w:val="32"/>
          <w:sz w:val="26"/>
          <w:szCs w:val="26"/>
        </w:rPr>
      </w:pPr>
    </w:p>
    <w:p w:rsidR="000F2BB2" w:rsidRDefault="000F2BB2" w:rsidP="00F91F96">
      <w:pPr>
        <w:jc w:val="both"/>
        <w:rPr>
          <w:kern w:val="32"/>
          <w:sz w:val="26"/>
          <w:szCs w:val="26"/>
        </w:rPr>
      </w:pPr>
    </w:p>
    <w:p w:rsidR="003000CA" w:rsidRDefault="003000CA" w:rsidP="00F91F96">
      <w:pPr>
        <w:jc w:val="both"/>
        <w:rPr>
          <w:kern w:val="32"/>
          <w:sz w:val="26"/>
          <w:szCs w:val="26"/>
        </w:rPr>
      </w:pPr>
    </w:p>
    <w:p w:rsidR="003000CA" w:rsidRPr="003000CA" w:rsidRDefault="003000CA" w:rsidP="00896714">
      <w:pPr>
        <w:autoSpaceDE w:val="0"/>
        <w:autoSpaceDN w:val="0"/>
        <w:adjustRightInd w:val="0"/>
        <w:ind w:left="851"/>
        <w:jc w:val="right"/>
        <w:outlineLvl w:val="0"/>
        <w:rPr>
          <w:sz w:val="24"/>
          <w:szCs w:val="24"/>
        </w:rPr>
      </w:pPr>
      <w:r w:rsidRPr="003000CA">
        <w:rPr>
          <w:sz w:val="24"/>
          <w:szCs w:val="24"/>
        </w:rPr>
        <w:lastRenderedPageBreak/>
        <w:t>Приложение</w:t>
      </w:r>
    </w:p>
    <w:p w:rsidR="003000CA" w:rsidRPr="003000CA" w:rsidRDefault="003000CA" w:rsidP="00896714">
      <w:pPr>
        <w:autoSpaceDE w:val="0"/>
        <w:autoSpaceDN w:val="0"/>
        <w:adjustRightInd w:val="0"/>
        <w:ind w:left="851"/>
        <w:jc w:val="right"/>
        <w:rPr>
          <w:sz w:val="24"/>
          <w:szCs w:val="24"/>
        </w:rPr>
      </w:pPr>
      <w:r w:rsidRPr="003000CA">
        <w:rPr>
          <w:sz w:val="24"/>
          <w:szCs w:val="24"/>
        </w:rPr>
        <w:t>к решению Совета муниципального округа «Ухта»</w:t>
      </w:r>
    </w:p>
    <w:p w:rsidR="003000CA" w:rsidRPr="003000CA" w:rsidRDefault="003000CA" w:rsidP="00896714">
      <w:pPr>
        <w:autoSpaceDE w:val="0"/>
        <w:autoSpaceDN w:val="0"/>
        <w:adjustRightInd w:val="0"/>
        <w:ind w:left="851"/>
        <w:jc w:val="right"/>
        <w:rPr>
          <w:rFonts w:eastAsiaTheme="minorHAnsi"/>
          <w:sz w:val="24"/>
          <w:szCs w:val="24"/>
          <w:lang w:eastAsia="en-US"/>
        </w:rPr>
      </w:pPr>
      <w:r w:rsidRPr="003000CA">
        <w:rPr>
          <w:sz w:val="24"/>
          <w:szCs w:val="24"/>
          <w:lang w:eastAsia="en-US"/>
        </w:rPr>
        <w:t xml:space="preserve">от </w:t>
      </w:r>
      <w:r w:rsidR="00896714">
        <w:rPr>
          <w:sz w:val="24"/>
          <w:szCs w:val="24"/>
          <w:lang w:eastAsia="en-US"/>
        </w:rPr>
        <w:t>«28» авгу</w:t>
      </w:r>
      <w:r w:rsidR="00EA68E8">
        <w:rPr>
          <w:sz w:val="24"/>
          <w:szCs w:val="24"/>
          <w:lang w:eastAsia="en-US"/>
        </w:rPr>
        <w:t>ста</w:t>
      </w:r>
      <w:r w:rsidRPr="003000CA">
        <w:rPr>
          <w:sz w:val="24"/>
          <w:szCs w:val="24"/>
          <w:lang w:eastAsia="en-US"/>
        </w:rPr>
        <w:t xml:space="preserve"> 2025 г. № </w:t>
      </w:r>
      <w:r w:rsidR="00EA68E8">
        <w:rPr>
          <w:sz w:val="24"/>
          <w:szCs w:val="24"/>
          <w:lang w:eastAsia="en-US"/>
        </w:rPr>
        <w:t>428</w:t>
      </w:r>
    </w:p>
    <w:p w:rsidR="00896714" w:rsidRDefault="00896714" w:rsidP="003000CA">
      <w:pPr>
        <w:widowControl w:val="0"/>
        <w:autoSpaceDE w:val="0"/>
        <w:autoSpaceDN w:val="0"/>
        <w:jc w:val="center"/>
        <w:rPr>
          <w:rFonts w:eastAsiaTheme="minorEastAsia"/>
          <w:b/>
          <w:sz w:val="24"/>
          <w:szCs w:val="24"/>
        </w:rPr>
      </w:pPr>
      <w:bookmarkStart w:id="1" w:name="P40"/>
      <w:bookmarkEnd w:id="1"/>
    </w:p>
    <w:p w:rsidR="003000CA" w:rsidRPr="003000CA" w:rsidRDefault="003000CA" w:rsidP="003000CA">
      <w:pPr>
        <w:widowControl w:val="0"/>
        <w:autoSpaceDE w:val="0"/>
        <w:autoSpaceDN w:val="0"/>
        <w:jc w:val="center"/>
        <w:rPr>
          <w:rFonts w:eastAsiaTheme="minorEastAsia"/>
          <w:b/>
          <w:sz w:val="24"/>
          <w:szCs w:val="24"/>
        </w:rPr>
      </w:pPr>
      <w:r w:rsidRPr="003000CA">
        <w:rPr>
          <w:rFonts w:eastAsiaTheme="minorEastAsia"/>
          <w:b/>
          <w:sz w:val="24"/>
          <w:szCs w:val="24"/>
        </w:rPr>
        <w:t>СТРАТЕГИЯ</w:t>
      </w:r>
    </w:p>
    <w:p w:rsidR="003000CA" w:rsidRPr="003000CA" w:rsidRDefault="003000CA" w:rsidP="003000CA">
      <w:pPr>
        <w:widowControl w:val="0"/>
        <w:autoSpaceDE w:val="0"/>
        <w:autoSpaceDN w:val="0"/>
        <w:jc w:val="center"/>
        <w:rPr>
          <w:rFonts w:eastAsiaTheme="minorEastAsia"/>
          <w:b/>
          <w:sz w:val="24"/>
          <w:szCs w:val="24"/>
        </w:rPr>
      </w:pPr>
      <w:r w:rsidRPr="003000CA">
        <w:rPr>
          <w:rFonts w:eastAsiaTheme="minorEastAsia"/>
          <w:b/>
          <w:sz w:val="24"/>
          <w:szCs w:val="24"/>
        </w:rPr>
        <w:t>СОЦИАЛЬНО-ЭКОНОМИЧЕСКОГО РАЗВИТИЯ</w:t>
      </w:r>
    </w:p>
    <w:p w:rsidR="003000CA" w:rsidRPr="003000CA" w:rsidRDefault="003000CA" w:rsidP="003000CA">
      <w:pPr>
        <w:widowControl w:val="0"/>
        <w:autoSpaceDE w:val="0"/>
        <w:autoSpaceDN w:val="0"/>
        <w:jc w:val="center"/>
        <w:rPr>
          <w:rFonts w:eastAsiaTheme="minorEastAsia"/>
          <w:b/>
          <w:sz w:val="24"/>
          <w:szCs w:val="24"/>
        </w:rPr>
      </w:pPr>
      <w:r w:rsidRPr="003000CA">
        <w:rPr>
          <w:rFonts w:eastAsiaTheme="minorEastAsia"/>
          <w:b/>
          <w:sz w:val="24"/>
          <w:szCs w:val="24"/>
        </w:rPr>
        <w:t>МУНИЦИПАЛЬНОГО ОКРУГА «УХТА» НА ПЕРИОД ДО 2035 ГОДА</w:t>
      </w:r>
    </w:p>
    <w:p w:rsidR="003000CA" w:rsidRPr="003000CA" w:rsidRDefault="003000CA" w:rsidP="003000CA">
      <w:pPr>
        <w:widowControl w:val="0"/>
        <w:autoSpaceDE w:val="0"/>
        <w:autoSpaceDN w:val="0"/>
        <w:rPr>
          <w:rFonts w:eastAsiaTheme="minorEastAsia"/>
          <w:sz w:val="24"/>
          <w:szCs w:val="24"/>
        </w:rPr>
      </w:pPr>
    </w:p>
    <w:p w:rsidR="003000CA" w:rsidRPr="003000CA" w:rsidRDefault="003000CA" w:rsidP="003000CA">
      <w:pPr>
        <w:widowControl w:val="0"/>
        <w:autoSpaceDE w:val="0"/>
        <w:autoSpaceDN w:val="0"/>
        <w:jc w:val="center"/>
        <w:outlineLvl w:val="1"/>
        <w:rPr>
          <w:rFonts w:eastAsiaTheme="minorEastAsia"/>
          <w:b/>
          <w:sz w:val="24"/>
          <w:szCs w:val="24"/>
        </w:rPr>
      </w:pPr>
      <w:r w:rsidRPr="003000CA">
        <w:rPr>
          <w:rFonts w:eastAsiaTheme="minorEastAsia"/>
          <w:b/>
          <w:sz w:val="24"/>
          <w:szCs w:val="24"/>
        </w:rPr>
        <w:t>ВВЕДЕНИЕ</w:t>
      </w:r>
    </w:p>
    <w:p w:rsidR="003000CA" w:rsidRPr="003000CA" w:rsidRDefault="003000CA" w:rsidP="003000CA">
      <w:pPr>
        <w:widowControl w:val="0"/>
        <w:autoSpaceDE w:val="0"/>
        <w:autoSpaceDN w:val="0"/>
        <w:rPr>
          <w:rFonts w:eastAsiaTheme="minorEastAsia"/>
          <w:sz w:val="24"/>
          <w:szCs w:val="24"/>
        </w:rPr>
      </w:pPr>
    </w:p>
    <w:p w:rsidR="003000CA" w:rsidRPr="003000CA" w:rsidRDefault="003000CA" w:rsidP="003000CA">
      <w:pPr>
        <w:autoSpaceDE w:val="0"/>
        <w:autoSpaceDN w:val="0"/>
        <w:adjustRightInd w:val="0"/>
        <w:ind w:firstLine="567"/>
        <w:jc w:val="both"/>
        <w:rPr>
          <w:rFonts w:eastAsiaTheme="minorHAnsi"/>
          <w:sz w:val="24"/>
          <w:szCs w:val="24"/>
          <w:lang w:eastAsia="en-US"/>
        </w:rPr>
      </w:pPr>
      <w:r w:rsidRPr="003000CA">
        <w:rPr>
          <w:rFonts w:eastAsiaTheme="minorHAnsi"/>
          <w:sz w:val="24"/>
          <w:szCs w:val="24"/>
          <w:lang w:eastAsia="en-US"/>
        </w:rPr>
        <w:t xml:space="preserve">Стратегия социально-экономического развития муниципального округа «Ухта» на период до 2035 года (далее - Стратегия) является документом стратегического планирования муниципального образования и определяет приоритеты, цели и задачи социально-экономического развития муниципального округа «Ухта» на долгосрочную перспективу, согласованные с приоритетами и целями социально-экономического развития Республики Коми. </w:t>
      </w:r>
    </w:p>
    <w:p w:rsidR="003000CA" w:rsidRPr="003000CA" w:rsidRDefault="003000CA" w:rsidP="003000CA">
      <w:pPr>
        <w:widowControl w:val="0"/>
        <w:autoSpaceDE w:val="0"/>
        <w:autoSpaceDN w:val="0"/>
        <w:ind w:firstLine="567"/>
        <w:jc w:val="both"/>
        <w:rPr>
          <w:rFonts w:eastAsiaTheme="minorEastAsia"/>
          <w:sz w:val="24"/>
          <w:szCs w:val="24"/>
        </w:rPr>
      </w:pPr>
      <w:r w:rsidRPr="003000CA">
        <w:rPr>
          <w:rFonts w:eastAsiaTheme="minorEastAsia"/>
          <w:sz w:val="24"/>
          <w:szCs w:val="24"/>
        </w:rPr>
        <w:t>Стратегия разработана в связи с изменением статуса муниципального образования городского округа «Ухта» на муниципальный округ в соответствии с Законом Республики Коми от 27.06.2023 № 48-РЗ «О наделении муниципального образования городского округа «Ухта» статусом муниципального округа и внесении в связи с этим изменений в Закон Республики Коми «О территориальной организации местного самоуправления в Республике Коми», а также с учетом сложившихся внутренних и внешних факторов на социально-экономическое развитие муниципального образования.</w:t>
      </w:r>
    </w:p>
    <w:p w:rsidR="003000CA" w:rsidRPr="003000CA" w:rsidRDefault="003000CA" w:rsidP="003000CA">
      <w:pPr>
        <w:widowControl w:val="0"/>
        <w:autoSpaceDE w:val="0"/>
        <w:autoSpaceDN w:val="0"/>
        <w:ind w:firstLine="567"/>
        <w:jc w:val="both"/>
        <w:rPr>
          <w:rFonts w:eastAsiaTheme="minorEastAsia"/>
          <w:sz w:val="24"/>
          <w:szCs w:val="24"/>
        </w:rPr>
      </w:pPr>
      <w:r w:rsidRPr="003000CA">
        <w:rPr>
          <w:rFonts w:eastAsiaTheme="minorEastAsia"/>
          <w:sz w:val="24"/>
          <w:szCs w:val="24"/>
        </w:rPr>
        <w:t>Стратегия разработана в соответствии:</w:t>
      </w:r>
    </w:p>
    <w:p w:rsidR="003000CA" w:rsidRPr="003000CA" w:rsidRDefault="003000CA" w:rsidP="003000CA">
      <w:pPr>
        <w:widowControl w:val="0"/>
        <w:autoSpaceDE w:val="0"/>
        <w:autoSpaceDN w:val="0"/>
        <w:ind w:firstLine="567"/>
        <w:jc w:val="both"/>
        <w:rPr>
          <w:rFonts w:eastAsiaTheme="minorEastAsia"/>
          <w:sz w:val="24"/>
          <w:szCs w:val="24"/>
        </w:rPr>
      </w:pPr>
      <w:r w:rsidRPr="003000CA">
        <w:rPr>
          <w:rFonts w:eastAsiaTheme="minorEastAsia"/>
          <w:sz w:val="24"/>
          <w:szCs w:val="24"/>
        </w:rPr>
        <w:t xml:space="preserve">с Федеральным </w:t>
      </w:r>
      <w:hyperlink r:id="rId11">
        <w:r w:rsidRPr="003000CA">
          <w:rPr>
            <w:rFonts w:eastAsiaTheme="minorEastAsia"/>
            <w:sz w:val="24"/>
            <w:szCs w:val="24"/>
          </w:rPr>
          <w:t>законом</w:t>
        </w:r>
      </w:hyperlink>
      <w:r w:rsidRPr="003000CA">
        <w:rPr>
          <w:rFonts w:eastAsiaTheme="minorEastAsia"/>
          <w:sz w:val="24"/>
          <w:szCs w:val="24"/>
        </w:rPr>
        <w:t xml:space="preserve"> «Об общих принципах организации местного самоуправления в Российской Федерации», Федеральным </w:t>
      </w:r>
      <w:hyperlink r:id="rId12">
        <w:r w:rsidRPr="003000CA">
          <w:rPr>
            <w:rFonts w:eastAsiaTheme="minorEastAsia"/>
            <w:sz w:val="24"/>
            <w:szCs w:val="24"/>
          </w:rPr>
          <w:t>законом</w:t>
        </w:r>
      </w:hyperlink>
      <w:r w:rsidRPr="003000CA">
        <w:rPr>
          <w:rFonts w:eastAsiaTheme="minorEastAsia"/>
          <w:sz w:val="24"/>
          <w:szCs w:val="24"/>
        </w:rPr>
        <w:t xml:space="preserve"> «О стратегическом планировании в Российской Федерации», иными федеральными законами и нормативными правовыми актами Российской Федерации, регламентирующими сферы деятельности, охваченные Стратегией;</w:t>
      </w:r>
    </w:p>
    <w:p w:rsidR="003000CA" w:rsidRPr="003000CA" w:rsidRDefault="003000CA" w:rsidP="003000CA">
      <w:pPr>
        <w:widowControl w:val="0"/>
        <w:autoSpaceDE w:val="0"/>
        <w:autoSpaceDN w:val="0"/>
        <w:ind w:firstLine="567"/>
        <w:jc w:val="both"/>
        <w:rPr>
          <w:rFonts w:eastAsiaTheme="minorEastAsia"/>
          <w:sz w:val="24"/>
          <w:szCs w:val="24"/>
        </w:rPr>
      </w:pPr>
      <w:r w:rsidRPr="003000CA">
        <w:rPr>
          <w:rFonts w:eastAsiaTheme="minorEastAsia"/>
          <w:sz w:val="24"/>
          <w:szCs w:val="24"/>
        </w:rPr>
        <w:t xml:space="preserve">с Программой социально-экономического развития Республики Коми на период до 2028 года, </w:t>
      </w:r>
      <w:hyperlink r:id="rId13">
        <w:r w:rsidRPr="003000CA">
          <w:rPr>
            <w:rFonts w:eastAsiaTheme="minorEastAsia"/>
            <w:sz w:val="24"/>
            <w:szCs w:val="24"/>
          </w:rPr>
          <w:t>Стратегией</w:t>
        </w:r>
      </w:hyperlink>
      <w:r w:rsidRPr="003000CA">
        <w:rPr>
          <w:rFonts w:eastAsiaTheme="minorEastAsia"/>
          <w:sz w:val="24"/>
          <w:szCs w:val="24"/>
        </w:rPr>
        <w:t xml:space="preserve"> социально-экономического развития Республики Коми на период до 2035 года, Приказом Министерства экономики Республики Коми «Об утверждении рекомендаций по разработке, корректировке, осуществлению мониторинга и контроля реализации стратегий социально-экономического развития муниципальных образований в Республике Коми», иных нормативных правовых актов Главы Республики Коми и Правительства Республики Коми, содержащих основные направления и цели социально-экономического развития Республики Коми;</w:t>
      </w:r>
    </w:p>
    <w:p w:rsidR="003000CA" w:rsidRPr="003000CA" w:rsidRDefault="003000CA" w:rsidP="003000CA">
      <w:pPr>
        <w:widowControl w:val="0"/>
        <w:autoSpaceDE w:val="0"/>
        <w:autoSpaceDN w:val="0"/>
        <w:ind w:firstLine="567"/>
        <w:jc w:val="both"/>
        <w:rPr>
          <w:rFonts w:eastAsiaTheme="minorEastAsia"/>
          <w:sz w:val="24"/>
          <w:szCs w:val="24"/>
        </w:rPr>
      </w:pPr>
      <w:r w:rsidRPr="003000CA">
        <w:rPr>
          <w:rFonts w:eastAsiaTheme="minorEastAsia"/>
          <w:sz w:val="24"/>
          <w:szCs w:val="24"/>
        </w:rPr>
        <w:t xml:space="preserve">с </w:t>
      </w:r>
      <w:hyperlink r:id="rId14">
        <w:r w:rsidRPr="003000CA">
          <w:rPr>
            <w:rFonts w:eastAsiaTheme="minorEastAsia"/>
            <w:sz w:val="24"/>
            <w:szCs w:val="24"/>
          </w:rPr>
          <w:t>Уставом</w:t>
        </w:r>
      </w:hyperlink>
      <w:r w:rsidRPr="003000CA">
        <w:rPr>
          <w:rFonts w:eastAsiaTheme="minorEastAsia"/>
          <w:sz w:val="24"/>
          <w:szCs w:val="24"/>
        </w:rPr>
        <w:t xml:space="preserve"> муниципального округа «Ухта» Республики Коми, Порядком разработки, корректировки, а также осуществления мониторинга и контроля реализации стратегии социально-экономического развития муниципального округа «Ухта» и плана мероприятий по реализации стратегии социально-экономического развития муниципального округа «Ухта», иными муниципальными правовыми актами муниципального округа «Ухта». </w:t>
      </w:r>
    </w:p>
    <w:p w:rsidR="003000CA" w:rsidRPr="003000CA" w:rsidRDefault="003000CA" w:rsidP="003000CA">
      <w:pPr>
        <w:widowControl w:val="0"/>
        <w:autoSpaceDE w:val="0"/>
        <w:autoSpaceDN w:val="0"/>
        <w:ind w:firstLine="567"/>
        <w:jc w:val="both"/>
        <w:rPr>
          <w:rFonts w:eastAsiaTheme="minorEastAsia"/>
          <w:sz w:val="24"/>
          <w:szCs w:val="24"/>
        </w:rPr>
      </w:pPr>
      <w:r w:rsidRPr="003000CA">
        <w:rPr>
          <w:rFonts w:eastAsiaTheme="minorEastAsia"/>
          <w:sz w:val="24"/>
          <w:szCs w:val="24"/>
        </w:rPr>
        <w:t>Стратегия сформирована с учетом положений:</w:t>
      </w:r>
    </w:p>
    <w:p w:rsidR="003000CA" w:rsidRPr="003000CA" w:rsidRDefault="003000CA" w:rsidP="003000CA">
      <w:pPr>
        <w:widowControl w:val="0"/>
        <w:autoSpaceDE w:val="0"/>
        <w:autoSpaceDN w:val="0"/>
        <w:ind w:firstLine="567"/>
        <w:jc w:val="both"/>
        <w:rPr>
          <w:rFonts w:eastAsiaTheme="minorEastAsia"/>
          <w:sz w:val="24"/>
          <w:szCs w:val="24"/>
        </w:rPr>
      </w:pPr>
      <w:r w:rsidRPr="003000CA">
        <w:rPr>
          <w:rFonts w:eastAsiaTheme="minorEastAsia"/>
          <w:sz w:val="24"/>
          <w:szCs w:val="24"/>
        </w:rPr>
        <w:t xml:space="preserve">документов стратегического планирования Российской Федерации, в том числе </w:t>
      </w:r>
      <w:hyperlink r:id="rId15">
        <w:r w:rsidRPr="003000CA">
          <w:rPr>
            <w:rFonts w:eastAsiaTheme="minorEastAsia"/>
            <w:sz w:val="24"/>
            <w:szCs w:val="24"/>
          </w:rPr>
          <w:t>Стратегии</w:t>
        </w:r>
      </w:hyperlink>
      <w:r w:rsidRPr="003000CA">
        <w:rPr>
          <w:rFonts w:eastAsiaTheme="minorEastAsia"/>
          <w:sz w:val="24"/>
          <w:szCs w:val="24"/>
        </w:rPr>
        <w:t xml:space="preserve"> пространственного развития Российской Федерации на период до 2030 года с прогнозом до 2036 года;</w:t>
      </w:r>
    </w:p>
    <w:p w:rsidR="003000CA" w:rsidRPr="003000CA" w:rsidRDefault="003000CA" w:rsidP="003000CA">
      <w:pPr>
        <w:widowControl w:val="0"/>
        <w:autoSpaceDE w:val="0"/>
        <w:autoSpaceDN w:val="0"/>
        <w:ind w:firstLine="567"/>
        <w:jc w:val="both"/>
        <w:rPr>
          <w:rFonts w:eastAsiaTheme="minorEastAsia"/>
          <w:sz w:val="24"/>
          <w:szCs w:val="24"/>
        </w:rPr>
      </w:pPr>
      <w:r w:rsidRPr="003000CA">
        <w:rPr>
          <w:rFonts w:eastAsiaTheme="minorEastAsia"/>
          <w:sz w:val="24"/>
          <w:szCs w:val="24"/>
        </w:rPr>
        <w:t>Указов Президента Российской Федерации, в том числе: «О национальных целях развития Российской Федерации на период до 2030 года и на перспективу до 2036 года», «Об оценке эффективности деятельности органов местного самоуправления городских округов и муниципальных районов», «О Стратегии развития информационного общества в Российской Федерации на 2017 - 2030 годы».</w:t>
      </w:r>
    </w:p>
    <w:p w:rsidR="003000CA" w:rsidRPr="003000CA" w:rsidRDefault="003000CA" w:rsidP="003000CA">
      <w:pPr>
        <w:widowControl w:val="0"/>
        <w:autoSpaceDE w:val="0"/>
        <w:autoSpaceDN w:val="0"/>
        <w:ind w:firstLine="567"/>
        <w:jc w:val="both"/>
        <w:rPr>
          <w:rFonts w:eastAsiaTheme="minorEastAsia"/>
          <w:sz w:val="24"/>
          <w:szCs w:val="24"/>
        </w:rPr>
      </w:pPr>
      <w:r w:rsidRPr="003000CA">
        <w:rPr>
          <w:rFonts w:eastAsiaTheme="minorEastAsia"/>
          <w:sz w:val="24"/>
          <w:szCs w:val="24"/>
        </w:rPr>
        <w:t>При разработке Стратегии учтены статистические данные по муниципальному округу «Ухта», информация организаций, осуществляющих деятельность на территории муниципального округа «Ухта».</w:t>
      </w:r>
    </w:p>
    <w:p w:rsidR="003000CA" w:rsidRPr="003000CA" w:rsidRDefault="003000CA" w:rsidP="003000CA">
      <w:pPr>
        <w:widowControl w:val="0"/>
        <w:autoSpaceDE w:val="0"/>
        <w:autoSpaceDN w:val="0"/>
        <w:ind w:firstLine="567"/>
        <w:jc w:val="both"/>
        <w:rPr>
          <w:rFonts w:eastAsiaTheme="minorEastAsia"/>
          <w:sz w:val="24"/>
          <w:szCs w:val="24"/>
        </w:rPr>
      </w:pPr>
    </w:p>
    <w:p w:rsidR="003000CA" w:rsidRPr="003000CA" w:rsidRDefault="003000CA" w:rsidP="003000CA">
      <w:pPr>
        <w:widowControl w:val="0"/>
        <w:autoSpaceDE w:val="0"/>
        <w:autoSpaceDN w:val="0"/>
        <w:ind w:firstLine="567"/>
        <w:jc w:val="center"/>
        <w:outlineLvl w:val="1"/>
        <w:rPr>
          <w:rFonts w:eastAsiaTheme="minorEastAsia"/>
          <w:b/>
          <w:sz w:val="24"/>
          <w:szCs w:val="24"/>
        </w:rPr>
      </w:pPr>
    </w:p>
    <w:p w:rsidR="003000CA" w:rsidRPr="003000CA" w:rsidRDefault="003000CA" w:rsidP="003000CA">
      <w:pPr>
        <w:widowControl w:val="0"/>
        <w:autoSpaceDE w:val="0"/>
        <w:autoSpaceDN w:val="0"/>
        <w:ind w:firstLine="567"/>
        <w:jc w:val="center"/>
        <w:outlineLvl w:val="1"/>
        <w:rPr>
          <w:rFonts w:eastAsiaTheme="minorEastAsia"/>
          <w:b/>
          <w:sz w:val="24"/>
          <w:szCs w:val="24"/>
        </w:rPr>
      </w:pPr>
    </w:p>
    <w:p w:rsidR="003000CA" w:rsidRPr="003000CA" w:rsidRDefault="003000CA" w:rsidP="003000CA">
      <w:pPr>
        <w:widowControl w:val="0"/>
        <w:autoSpaceDE w:val="0"/>
        <w:autoSpaceDN w:val="0"/>
        <w:ind w:firstLine="567"/>
        <w:jc w:val="center"/>
        <w:outlineLvl w:val="1"/>
        <w:rPr>
          <w:rFonts w:eastAsiaTheme="minorEastAsia"/>
          <w:b/>
          <w:sz w:val="24"/>
          <w:szCs w:val="24"/>
        </w:rPr>
      </w:pPr>
    </w:p>
    <w:p w:rsidR="003000CA" w:rsidRPr="003000CA" w:rsidRDefault="003000CA" w:rsidP="003000CA">
      <w:pPr>
        <w:widowControl w:val="0"/>
        <w:autoSpaceDE w:val="0"/>
        <w:autoSpaceDN w:val="0"/>
        <w:ind w:firstLine="567"/>
        <w:jc w:val="center"/>
        <w:outlineLvl w:val="1"/>
        <w:rPr>
          <w:rFonts w:eastAsiaTheme="minorEastAsia"/>
          <w:b/>
          <w:sz w:val="24"/>
          <w:szCs w:val="24"/>
        </w:rPr>
      </w:pPr>
      <w:r w:rsidRPr="003000CA">
        <w:rPr>
          <w:rFonts w:eastAsiaTheme="minorEastAsia"/>
          <w:b/>
          <w:sz w:val="24"/>
          <w:szCs w:val="24"/>
        </w:rPr>
        <w:t>I. СТРАТЕГИЧЕСКИЙ АНАЛИЗ И ОЦЕНКА ИСХОДНОЙ</w:t>
      </w:r>
    </w:p>
    <w:p w:rsidR="003000CA" w:rsidRPr="003000CA" w:rsidRDefault="003000CA" w:rsidP="003000CA">
      <w:pPr>
        <w:widowControl w:val="0"/>
        <w:autoSpaceDE w:val="0"/>
        <w:autoSpaceDN w:val="0"/>
        <w:ind w:firstLine="567"/>
        <w:jc w:val="center"/>
        <w:rPr>
          <w:rFonts w:eastAsiaTheme="minorEastAsia"/>
          <w:b/>
          <w:sz w:val="24"/>
          <w:szCs w:val="24"/>
        </w:rPr>
      </w:pPr>
      <w:r w:rsidRPr="003000CA">
        <w:rPr>
          <w:rFonts w:eastAsiaTheme="minorEastAsia"/>
          <w:b/>
          <w:sz w:val="24"/>
          <w:szCs w:val="24"/>
        </w:rPr>
        <w:t xml:space="preserve">СОЦИАЛЬНО-ЭКОНОМИЧЕСКОЙ СИТУАЦИИ </w:t>
      </w:r>
    </w:p>
    <w:p w:rsidR="003000CA" w:rsidRPr="003000CA" w:rsidRDefault="003000CA" w:rsidP="003000CA">
      <w:pPr>
        <w:widowControl w:val="0"/>
        <w:autoSpaceDE w:val="0"/>
        <w:autoSpaceDN w:val="0"/>
        <w:ind w:firstLine="567"/>
        <w:jc w:val="center"/>
        <w:rPr>
          <w:rFonts w:eastAsiaTheme="minorEastAsia"/>
          <w:b/>
          <w:sz w:val="24"/>
          <w:szCs w:val="24"/>
        </w:rPr>
      </w:pPr>
      <w:r w:rsidRPr="003000CA">
        <w:rPr>
          <w:rFonts w:eastAsiaTheme="minorEastAsia"/>
          <w:b/>
          <w:sz w:val="24"/>
          <w:szCs w:val="24"/>
        </w:rPr>
        <w:t>МУНИЦИПАЛЬНОГО ОКРУГА «УХТА»</w:t>
      </w:r>
    </w:p>
    <w:p w:rsidR="003000CA" w:rsidRPr="003000CA" w:rsidRDefault="003000CA" w:rsidP="003000CA">
      <w:pPr>
        <w:widowControl w:val="0"/>
        <w:autoSpaceDE w:val="0"/>
        <w:autoSpaceDN w:val="0"/>
        <w:ind w:firstLine="567"/>
        <w:jc w:val="both"/>
        <w:rPr>
          <w:rFonts w:eastAsiaTheme="minorEastAsia"/>
          <w:sz w:val="24"/>
          <w:szCs w:val="24"/>
        </w:rPr>
      </w:pPr>
    </w:p>
    <w:p w:rsidR="003000CA" w:rsidRPr="003000CA" w:rsidRDefault="003000CA" w:rsidP="003000CA">
      <w:pPr>
        <w:widowControl w:val="0"/>
        <w:autoSpaceDE w:val="0"/>
        <w:autoSpaceDN w:val="0"/>
        <w:ind w:firstLine="567"/>
        <w:jc w:val="both"/>
        <w:rPr>
          <w:rFonts w:eastAsiaTheme="minorEastAsia"/>
          <w:sz w:val="24"/>
          <w:szCs w:val="24"/>
        </w:rPr>
      </w:pPr>
      <w:r w:rsidRPr="003000CA">
        <w:rPr>
          <w:rFonts w:eastAsiaTheme="minorEastAsia"/>
          <w:sz w:val="24"/>
          <w:szCs w:val="24"/>
        </w:rPr>
        <w:t xml:space="preserve">Характеристика экономико-географического положения муниципального образования </w:t>
      </w:r>
    </w:p>
    <w:p w:rsidR="003000CA" w:rsidRPr="003000CA" w:rsidRDefault="003000CA" w:rsidP="003000CA">
      <w:pPr>
        <w:widowControl w:val="0"/>
        <w:autoSpaceDE w:val="0"/>
        <w:autoSpaceDN w:val="0"/>
        <w:ind w:firstLine="567"/>
        <w:jc w:val="both"/>
        <w:rPr>
          <w:rFonts w:eastAsiaTheme="minorEastAsia"/>
          <w:sz w:val="24"/>
          <w:szCs w:val="24"/>
        </w:rPr>
      </w:pPr>
    </w:p>
    <w:p w:rsidR="003000CA" w:rsidRPr="003000CA" w:rsidRDefault="003000CA" w:rsidP="003000CA">
      <w:pPr>
        <w:widowControl w:val="0"/>
        <w:autoSpaceDE w:val="0"/>
        <w:autoSpaceDN w:val="0"/>
        <w:ind w:firstLine="567"/>
        <w:jc w:val="both"/>
        <w:rPr>
          <w:rFonts w:eastAsiaTheme="minorEastAsia"/>
          <w:sz w:val="24"/>
          <w:szCs w:val="24"/>
        </w:rPr>
      </w:pPr>
      <w:r w:rsidRPr="003000CA">
        <w:rPr>
          <w:rFonts w:eastAsiaTheme="minorEastAsia"/>
          <w:sz w:val="24"/>
          <w:szCs w:val="24"/>
        </w:rPr>
        <w:t xml:space="preserve">Муниципальный округ «Ухта» расположен в центральной части Республики Коми. На западе граничит с муниципальным районом «Княжпогостский», на востоке - с муниципальным районом «Сосногорск», на севере - с муниципальным районом «Ижемский», на юге - с муниципальными районами «Усть-Куломский» и «Корткеросский».  </w:t>
      </w:r>
    </w:p>
    <w:p w:rsidR="003000CA" w:rsidRPr="003000CA" w:rsidRDefault="003000CA" w:rsidP="003000CA">
      <w:pPr>
        <w:widowControl w:val="0"/>
        <w:autoSpaceDE w:val="0"/>
        <w:autoSpaceDN w:val="0"/>
        <w:ind w:firstLine="567"/>
        <w:jc w:val="both"/>
        <w:rPr>
          <w:rFonts w:eastAsiaTheme="minorEastAsia"/>
          <w:sz w:val="24"/>
          <w:szCs w:val="24"/>
        </w:rPr>
      </w:pPr>
      <w:r w:rsidRPr="003000CA">
        <w:rPr>
          <w:rFonts w:eastAsiaTheme="minorEastAsia"/>
          <w:sz w:val="24"/>
          <w:szCs w:val="24"/>
        </w:rPr>
        <w:t>В состав муниципального округа «Ухта» входят: город республиканского значения Ухта, поселки городского типа Боровой, Водный, Шудаяг, Ярега, поселки сельского типа Веселый Кут, Гэрдъёль, Изъюр, Кэмдин, Нижний Доманик, Первомайский, Седъю, Тобысь, село Кедвавом, деревни Гажаяг, Изваиль, Лайково, Поромес.</w:t>
      </w:r>
    </w:p>
    <w:p w:rsidR="003000CA" w:rsidRPr="003000CA" w:rsidRDefault="003000CA" w:rsidP="003000CA">
      <w:pPr>
        <w:widowControl w:val="0"/>
        <w:autoSpaceDE w:val="0"/>
        <w:autoSpaceDN w:val="0"/>
        <w:ind w:firstLine="567"/>
        <w:jc w:val="both"/>
        <w:rPr>
          <w:rFonts w:eastAsiaTheme="minorEastAsia"/>
          <w:sz w:val="24"/>
          <w:szCs w:val="24"/>
        </w:rPr>
      </w:pPr>
      <w:r w:rsidRPr="003000CA">
        <w:rPr>
          <w:rFonts w:eastAsiaTheme="minorEastAsia"/>
          <w:sz w:val="24"/>
          <w:szCs w:val="24"/>
        </w:rPr>
        <w:t>Площадь территории муниципального округа «Ухта» составляет 13,3 тыс. кв. км.</w:t>
      </w:r>
    </w:p>
    <w:p w:rsidR="003000CA" w:rsidRPr="003000CA" w:rsidRDefault="003000CA" w:rsidP="003000CA">
      <w:pPr>
        <w:widowControl w:val="0"/>
        <w:autoSpaceDE w:val="0"/>
        <w:autoSpaceDN w:val="0"/>
        <w:ind w:firstLine="567"/>
        <w:jc w:val="both"/>
        <w:rPr>
          <w:rFonts w:eastAsiaTheme="minorEastAsia"/>
          <w:sz w:val="24"/>
          <w:szCs w:val="24"/>
        </w:rPr>
      </w:pPr>
      <w:r w:rsidRPr="003000CA">
        <w:rPr>
          <w:rFonts w:eastAsiaTheme="minorEastAsia"/>
          <w:sz w:val="24"/>
          <w:szCs w:val="24"/>
        </w:rPr>
        <w:t>Транспортная система муниципального округа представлена железнодорожным, воздушным и автомобильным транспортом.</w:t>
      </w:r>
    </w:p>
    <w:p w:rsidR="003000CA" w:rsidRPr="003000CA" w:rsidRDefault="003000CA" w:rsidP="003000CA">
      <w:pPr>
        <w:widowControl w:val="0"/>
        <w:autoSpaceDE w:val="0"/>
        <w:autoSpaceDN w:val="0"/>
        <w:ind w:firstLine="567"/>
        <w:jc w:val="both"/>
        <w:rPr>
          <w:rFonts w:eastAsiaTheme="minorEastAsia"/>
          <w:sz w:val="24"/>
          <w:szCs w:val="24"/>
        </w:rPr>
      </w:pPr>
      <w:r w:rsidRPr="003000CA">
        <w:rPr>
          <w:rFonts w:eastAsiaTheme="minorEastAsia"/>
          <w:sz w:val="24"/>
          <w:szCs w:val="24"/>
        </w:rPr>
        <w:t xml:space="preserve">Расстояние от г. Ухта до г. Сыктывкар составляет 325 км, до г. Москвы - 1559 км. </w:t>
      </w:r>
    </w:p>
    <w:p w:rsidR="003000CA" w:rsidRPr="003000CA" w:rsidRDefault="003000CA" w:rsidP="003000CA">
      <w:pPr>
        <w:widowControl w:val="0"/>
        <w:autoSpaceDE w:val="0"/>
        <w:autoSpaceDN w:val="0"/>
        <w:ind w:firstLine="567"/>
        <w:jc w:val="both"/>
        <w:rPr>
          <w:rFonts w:eastAsiaTheme="minorEastAsia"/>
          <w:sz w:val="24"/>
          <w:szCs w:val="24"/>
        </w:rPr>
      </w:pPr>
      <w:r w:rsidRPr="003000CA">
        <w:rPr>
          <w:rFonts w:eastAsiaTheme="minorEastAsia"/>
          <w:sz w:val="24"/>
          <w:szCs w:val="24"/>
        </w:rPr>
        <w:t>Муниципальное образование расположено в основном в орографической области Тиманской возвышенности, основными орографическими элементами являются Вольско-Вымская гряда (восточный склон) и возвышенность Очьпарма.</w:t>
      </w:r>
    </w:p>
    <w:p w:rsidR="003000CA" w:rsidRPr="003000CA" w:rsidRDefault="003000CA" w:rsidP="003000CA">
      <w:pPr>
        <w:widowControl w:val="0"/>
        <w:autoSpaceDE w:val="0"/>
        <w:autoSpaceDN w:val="0"/>
        <w:ind w:firstLine="567"/>
        <w:jc w:val="both"/>
        <w:rPr>
          <w:rFonts w:eastAsiaTheme="minorEastAsia"/>
          <w:sz w:val="24"/>
          <w:szCs w:val="24"/>
        </w:rPr>
      </w:pPr>
      <w:r w:rsidRPr="003000CA">
        <w:rPr>
          <w:rFonts w:eastAsiaTheme="minorEastAsia"/>
          <w:sz w:val="24"/>
          <w:szCs w:val="24"/>
        </w:rPr>
        <w:t>Климат умеренно-континентальный с продолжительной зимой и коротким прохладным летом. Самым теплым месяцем года является июль, самым холодным - январь.</w:t>
      </w:r>
    </w:p>
    <w:p w:rsidR="003000CA" w:rsidRPr="003000CA" w:rsidRDefault="003000CA" w:rsidP="003000CA">
      <w:pPr>
        <w:widowControl w:val="0"/>
        <w:autoSpaceDE w:val="0"/>
        <w:autoSpaceDN w:val="0"/>
        <w:ind w:firstLine="567"/>
        <w:jc w:val="both"/>
        <w:rPr>
          <w:rFonts w:eastAsiaTheme="minorEastAsia"/>
          <w:sz w:val="24"/>
          <w:szCs w:val="24"/>
        </w:rPr>
      </w:pPr>
      <w:r w:rsidRPr="003000CA">
        <w:rPr>
          <w:rFonts w:eastAsiaTheme="minorEastAsia"/>
          <w:sz w:val="24"/>
          <w:szCs w:val="24"/>
        </w:rPr>
        <w:t>По численности населения муниципальное образование занимает второе место в республике.</w:t>
      </w:r>
    </w:p>
    <w:p w:rsidR="003000CA" w:rsidRPr="003000CA" w:rsidRDefault="003000CA" w:rsidP="003000CA">
      <w:pPr>
        <w:autoSpaceDE w:val="0"/>
        <w:autoSpaceDN w:val="0"/>
        <w:adjustRightInd w:val="0"/>
        <w:ind w:firstLine="567"/>
        <w:jc w:val="both"/>
        <w:rPr>
          <w:rFonts w:eastAsiaTheme="minorHAnsi"/>
          <w:sz w:val="24"/>
          <w:szCs w:val="24"/>
          <w:lang w:eastAsia="en-US"/>
        </w:rPr>
      </w:pPr>
      <w:r w:rsidRPr="003000CA">
        <w:rPr>
          <w:rFonts w:eastAsiaTheme="minorHAnsi"/>
          <w:sz w:val="24"/>
          <w:szCs w:val="24"/>
          <w:lang w:eastAsia="en-US"/>
        </w:rPr>
        <w:t>Муниципальное образование занимает 3,19 % от площади республики.</w:t>
      </w:r>
    </w:p>
    <w:p w:rsidR="003000CA" w:rsidRPr="003000CA" w:rsidRDefault="003000CA" w:rsidP="003000CA">
      <w:pPr>
        <w:ind w:firstLine="567"/>
        <w:jc w:val="both"/>
        <w:rPr>
          <w:spacing w:val="-2"/>
          <w:sz w:val="24"/>
          <w:szCs w:val="24"/>
        </w:rPr>
      </w:pPr>
      <w:r w:rsidRPr="003000CA">
        <w:rPr>
          <w:spacing w:val="-2"/>
          <w:sz w:val="24"/>
          <w:szCs w:val="24"/>
        </w:rPr>
        <w:t xml:space="preserve">Плотность расселения составляет 7,0 человек на один квадратный километр. </w:t>
      </w:r>
    </w:p>
    <w:p w:rsidR="003000CA" w:rsidRPr="003000CA" w:rsidRDefault="003000CA" w:rsidP="003000CA">
      <w:pPr>
        <w:widowControl w:val="0"/>
        <w:autoSpaceDE w:val="0"/>
        <w:autoSpaceDN w:val="0"/>
        <w:ind w:firstLine="567"/>
        <w:jc w:val="both"/>
        <w:rPr>
          <w:rFonts w:eastAsiaTheme="minorEastAsia"/>
          <w:sz w:val="24"/>
          <w:szCs w:val="24"/>
        </w:rPr>
      </w:pPr>
      <w:r w:rsidRPr="003000CA">
        <w:rPr>
          <w:rFonts w:eastAsiaTheme="minorEastAsia"/>
          <w:sz w:val="24"/>
          <w:szCs w:val="24"/>
        </w:rPr>
        <w:t>Муниципальный округ «Ухта» приравнен к районам Крайнего Севера.</w:t>
      </w:r>
    </w:p>
    <w:p w:rsidR="003000CA" w:rsidRPr="003000CA" w:rsidRDefault="003000CA" w:rsidP="003000CA">
      <w:pPr>
        <w:widowControl w:val="0"/>
        <w:autoSpaceDE w:val="0"/>
        <w:autoSpaceDN w:val="0"/>
        <w:ind w:firstLine="567"/>
        <w:rPr>
          <w:rFonts w:eastAsiaTheme="minorEastAsia"/>
          <w:sz w:val="24"/>
          <w:szCs w:val="24"/>
        </w:rPr>
      </w:pPr>
    </w:p>
    <w:p w:rsidR="003000CA" w:rsidRPr="003000CA" w:rsidRDefault="003000CA" w:rsidP="003000CA">
      <w:pPr>
        <w:widowControl w:val="0"/>
        <w:autoSpaceDE w:val="0"/>
        <w:autoSpaceDN w:val="0"/>
        <w:ind w:firstLine="567"/>
        <w:jc w:val="both"/>
        <w:rPr>
          <w:rFonts w:eastAsiaTheme="minorEastAsia"/>
          <w:sz w:val="24"/>
          <w:szCs w:val="24"/>
        </w:rPr>
      </w:pPr>
      <w:r w:rsidRPr="003000CA">
        <w:rPr>
          <w:rFonts w:eastAsiaTheme="minorEastAsia"/>
          <w:sz w:val="24"/>
          <w:szCs w:val="24"/>
        </w:rPr>
        <w:t>Природные ресурсы</w:t>
      </w:r>
    </w:p>
    <w:p w:rsidR="003000CA" w:rsidRPr="003000CA" w:rsidRDefault="003000CA" w:rsidP="003000CA">
      <w:pPr>
        <w:widowControl w:val="0"/>
        <w:autoSpaceDE w:val="0"/>
        <w:autoSpaceDN w:val="0"/>
        <w:ind w:firstLine="567"/>
        <w:rPr>
          <w:rFonts w:eastAsiaTheme="minorEastAsia"/>
          <w:sz w:val="24"/>
          <w:szCs w:val="24"/>
        </w:rPr>
      </w:pPr>
    </w:p>
    <w:p w:rsidR="003000CA" w:rsidRPr="003000CA" w:rsidRDefault="003000CA" w:rsidP="003000CA">
      <w:pPr>
        <w:widowControl w:val="0"/>
        <w:autoSpaceDE w:val="0"/>
        <w:autoSpaceDN w:val="0"/>
        <w:ind w:firstLine="567"/>
        <w:jc w:val="both"/>
        <w:rPr>
          <w:rFonts w:eastAsiaTheme="minorEastAsia"/>
          <w:sz w:val="24"/>
          <w:szCs w:val="24"/>
        </w:rPr>
      </w:pPr>
      <w:r w:rsidRPr="003000CA">
        <w:rPr>
          <w:rFonts w:eastAsiaTheme="minorEastAsia"/>
          <w:sz w:val="24"/>
          <w:szCs w:val="24"/>
        </w:rPr>
        <w:t>Минерально-сырьевые ресурсы</w:t>
      </w:r>
    </w:p>
    <w:p w:rsidR="003000CA" w:rsidRPr="003000CA" w:rsidRDefault="003000CA" w:rsidP="003000CA">
      <w:pPr>
        <w:widowControl w:val="0"/>
        <w:autoSpaceDE w:val="0"/>
        <w:autoSpaceDN w:val="0"/>
        <w:ind w:firstLine="567"/>
        <w:rPr>
          <w:rFonts w:eastAsiaTheme="minorEastAsia"/>
          <w:sz w:val="24"/>
          <w:szCs w:val="24"/>
        </w:rPr>
      </w:pPr>
    </w:p>
    <w:p w:rsidR="003000CA" w:rsidRPr="003000CA" w:rsidRDefault="003000CA" w:rsidP="003000CA">
      <w:pPr>
        <w:widowControl w:val="0"/>
        <w:autoSpaceDE w:val="0"/>
        <w:autoSpaceDN w:val="0"/>
        <w:ind w:firstLine="567"/>
        <w:jc w:val="both"/>
        <w:rPr>
          <w:rFonts w:eastAsiaTheme="minorEastAsia"/>
          <w:sz w:val="24"/>
          <w:szCs w:val="24"/>
        </w:rPr>
      </w:pPr>
      <w:r w:rsidRPr="003000CA">
        <w:rPr>
          <w:rFonts w:eastAsiaTheme="minorEastAsia"/>
          <w:sz w:val="24"/>
          <w:szCs w:val="24"/>
        </w:rPr>
        <w:t xml:space="preserve">Основное промышленное значение среди минерально-сырьевых ресурсов муниципального округа «Ухта» имеет топливно-энергетическое сырье и, в первую очередь, нефть и газ горючий. </w:t>
      </w:r>
    </w:p>
    <w:p w:rsidR="003000CA" w:rsidRPr="003000CA" w:rsidRDefault="003000CA" w:rsidP="003000CA">
      <w:pPr>
        <w:widowControl w:val="0"/>
        <w:autoSpaceDE w:val="0"/>
        <w:autoSpaceDN w:val="0"/>
        <w:ind w:firstLine="567"/>
        <w:jc w:val="both"/>
        <w:rPr>
          <w:rFonts w:eastAsiaTheme="minorEastAsia"/>
          <w:sz w:val="24"/>
          <w:szCs w:val="24"/>
        </w:rPr>
      </w:pPr>
      <w:r w:rsidRPr="003000CA">
        <w:rPr>
          <w:rFonts w:eastAsiaTheme="minorEastAsia"/>
          <w:sz w:val="24"/>
          <w:szCs w:val="24"/>
        </w:rPr>
        <w:t xml:space="preserve">Промышленное значение имеют пресные подземные воды и лечебные минеральные воды, а также лечебные грязи. </w:t>
      </w:r>
    </w:p>
    <w:p w:rsidR="003000CA" w:rsidRPr="003000CA" w:rsidRDefault="003000CA" w:rsidP="003000CA">
      <w:pPr>
        <w:widowControl w:val="0"/>
        <w:autoSpaceDE w:val="0"/>
        <w:autoSpaceDN w:val="0"/>
        <w:ind w:firstLine="567"/>
        <w:jc w:val="both"/>
        <w:rPr>
          <w:rFonts w:eastAsiaTheme="minorEastAsia"/>
          <w:sz w:val="24"/>
          <w:szCs w:val="24"/>
        </w:rPr>
      </w:pPr>
      <w:r w:rsidRPr="003000CA">
        <w:rPr>
          <w:rFonts w:eastAsiaTheme="minorEastAsia"/>
          <w:sz w:val="24"/>
          <w:szCs w:val="24"/>
        </w:rPr>
        <w:t xml:space="preserve">Неметаллические твердые полезные ископаемые представлены разведанными месторождениями карбонатных и глинистых пород для цементной промышленности и флюсовых известняков, перспективными для разведки месторождениями огнеупорных каолиновых глин. </w:t>
      </w:r>
    </w:p>
    <w:p w:rsidR="003000CA" w:rsidRPr="003000CA" w:rsidRDefault="003000CA" w:rsidP="003000CA">
      <w:pPr>
        <w:widowControl w:val="0"/>
        <w:autoSpaceDE w:val="0"/>
        <w:autoSpaceDN w:val="0"/>
        <w:ind w:firstLine="567"/>
        <w:jc w:val="both"/>
        <w:rPr>
          <w:rFonts w:eastAsiaTheme="minorEastAsia"/>
          <w:sz w:val="24"/>
          <w:szCs w:val="24"/>
        </w:rPr>
      </w:pPr>
      <w:r w:rsidRPr="003000CA">
        <w:rPr>
          <w:rFonts w:eastAsiaTheme="minorEastAsia"/>
          <w:sz w:val="24"/>
          <w:szCs w:val="24"/>
        </w:rPr>
        <w:t xml:space="preserve">Территория муниципального образования рассматривается в качестве перспективной на нахождение промышленных месторождений бокситов, алмазов, возможно, золота. </w:t>
      </w:r>
    </w:p>
    <w:p w:rsidR="003000CA" w:rsidRPr="003000CA" w:rsidRDefault="003000CA" w:rsidP="003000CA">
      <w:pPr>
        <w:widowControl w:val="0"/>
        <w:autoSpaceDE w:val="0"/>
        <w:autoSpaceDN w:val="0"/>
        <w:ind w:firstLine="567"/>
        <w:jc w:val="both"/>
        <w:rPr>
          <w:rFonts w:eastAsiaTheme="minorEastAsia"/>
          <w:sz w:val="24"/>
          <w:szCs w:val="24"/>
        </w:rPr>
      </w:pPr>
      <w:r w:rsidRPr="003000CA">
        <w:rPr>
          <w:rFonts w:eastAsiaTheme="minorEastAsia"/>
          <w:sz w:val="24"/>
          <w:szCs w:val="24"/>
        </w:rPr>
        <w:t xml:space="preserve"> Минерально-сырьевые ресурсы муниципального округа «Ухта» представлены в таблице 1.</w:t>
      </w:r>
    </w:p>
    <w:p w:rsidR="003000CA" w:rsidRDefault="003000CA" w:rsidP="003000CA">
      <w:pPr>
        <w:widowControl w:val="0"/>
        <w:autoSpaceDE w:val="0"/>
        <w:autoSpaceDN w:val="0"/>
        <w:ind w:firstLine="567"/>
        <w:rPr>
          <w:rFonts w:eastAsiaTheme="minorEastAsia"/>
          <w:sz w:val="24"/>
          <w:szCs w:val="24"/>
        </w:rPr>
      </w:pPr>
    </w:p>
    <w:p w:rsidR="001C528C" w:rsidRDefault="001C528C" w:rsidP="003000CA">
      <w:pPr>
        <w:widowControl w:val="0"/>
        <w:autoSpaceDE w:val="0"/>
        <w:autoSpaceDN w:val="0"/>
        <w:ind w:firstLine="567"/>
        <w:rPr>
          <w:rFonts w:eastAsiaTheme="minorEastAsia"/>
          <w:sz w:val="24"/>
          <w:szCs w:val="24"/>
        </w:rPr>
      </w:pPr>
    </w:p>
    <w:p w:rsidR="001C528C" w:rsidRDefault="001C528C" w:rsidP="003000CA">
      <w:pPr>
        <w:widowControl w:val="0"/>
        <w:autoSpaceDE w:val="0"/>
        <w:autoSpaceDN w:val="0"/>
        <w:ind w:firstLine="567"/>
        <w:rPr>
          <w:rFonts w:eastAsiaTheme="minorEastAsia"/>
          <w:sz w:val="24"/>
          <w:szCs w:val="24"/>
        </w:rPr>
      </w:pPr>
    </w:p>
    <w:p w:rsidR="001C528C" w:rsidRDefault="001C528C" w:rsidP="003000CA">
      <w:pPr>
        <w:widowControl w:val="0"/>
        <w:autoSpaceDE w:val="0"/>
        <w:autoSpaceDN w:val="0"/>
        <w:ind w:firstLine="567"/>
        <w:rPr>
          <w:rFonts w:eastAsiaTheme="minorEastAsia"/>
          <w:sz w:val="24"/>
          <w:szCs w:val="24"/>
        </w:rPr>
      </w:pPr>
    </w:p>
    <w:p w:rsidR="001C528C" w:rsidRDefault="001C528C" w:rsidP="003000CA">
      <w:pPr>
        <w:widowControl w:val="0"/>
        <w:autoSpaceDE w:val="0"/>
        <w:autoSpaceDN w:val="0"/>
        <w:ind w:firstLine="567"/>
        <w:rPr>
          <w:rFonts w:eastAsiaTheme="minorEastAsia"/>
          <w:sz w:val="24"/>
          <w:szCs w:val="24"/>
        </w:rPr>
      </w:pPr>
    </w:p>
    <w:p w:rsidR="001C528C" w:rsidRDefault="001C528C" w:rsidP="003000CA">
      <w:pPr>
        <w:widowControl w:val="0"/>
        <w:autoSpaceDE w:val="0"/>
        <w:autoSpaceDN w:val="0"/>
        <w:ind w:firstLine="567"/>
        <w:rPr>
          <w:rFonts w:eastAsiaTheme="minorEastAsia"/>
          <w:sz w:val="24"/>
          <w:szCs w:val="24"/>
        </w:rPr>
      </w:pPr>
    </w:p>
    <w:p w:rsidR="001C528C" w:rsidRDefault="001C528C" w:rsidP="003000CA">
      <w:pPr>
        <w:widowControl w:val="0"/>
        <w:autoSpaceDE w:val="0"/>
        <w:autoSpaceDN w:val="0"/>
        <w:ind w:firstLine="567"/>
        <w:rPr>
          <w:rFonts w:eastAsiaTheme="minorEastAsia"/>
          <w:sz w:val="24"/>
          <w:szCs w:val="24"/>
        </w:rPr>
      </w:pPr>
    </w:p>
    <w:p w:rsidR="001C528C" w:rsidRPr="003000CA" w:rsidRDefault="001C528C" w:rsidP="003000CA">
      <w:pPr>
        <w:widowControl w:val="0"/>
        <w:autoSpaceDE w:val="0"/>
        <w:autoSpaceDN w:val="0"/>
        <w:ind w:firstLine="567"/>
        <w:rPr>
          <w:rFonts w:eastAsiaTheme="minorEastAsia"/>
          <w:sz w:val="24"/>
          <w:szCs w:val="24"/>
        </w:rPr>
      </w:pPr>
    </w:p>
    <w:p w:rsidR="003000CA" w:rsidRPr="003000CA" w:rsidRDefault="003000CA" w:rsidP="003000CA">
      <w:pPr>
        <w:widowControl w:val="0"/>
        <w:autoSpaceDE w:val="0"/>
        <w:autoSpaceDN w:val="0"/>
        <w:ind w:firstLine="567"/>
        <w:jc w:val="right"/>
        <w:outlineLvl w:val="2"/>
        <w:rPr>
          <w:rFonts w:eastAsiaTheme="minorEastAsia"/>
          <w:sz w:val="24"/>
          <w:szCs w:val="24"/>
        </w:rPr>
      </w:pPr>
      <w:r w:rsidRPr="003000CA">
        <w:rPr>
          <w:rFonts w:eastAsiaTheme="minorEastAsia"/>
          <w:sz w:val="24"/>
          <w:szCs w:val="24"/>
        </w:rPr>
        <w:lastRenderedPageBreak/>
        <w:t>Таблица 1</w:t>
      </w:r>
    </w:p>
    <w:p w:rsidR="003000CA" w:rsidRPr="003000CA" w:rsidRDefault="003000CA" w:rsidP="003000CA">
      <w:pPr>
        <w:widowControl w:val="0"/>
        <w:autoSpaceDE w:val="0"/>
        <w:autoSpaceDN w:val="0"/>
        <w:ind w:firstLine="567"/>
        <w:rPr>
          <w:rFonts w:eastAsiaTheme="minorEastAsia"/>
          <w:sz w:val="24"/>
          <w:szCs w:val="24"/>
        </w:rPr>
      </w:pPr>
    </w:p>
    <w:p w:rsidR="003000CA" w:rsidRPr="003000CA" w:rsidRDefault="003000CA" w:rsidP="003000CA">
      <w:pPr>
        <w:widowControl w:val="0"/>
        <w:autoSpaceDE w:val="0"/>
        <w:autoSpaceDN w:val="0"/>
        <w:ind w:firstLine="567"/>
        <w:jc w:val="center"/>
        <w:rPr>
          <w:rFonts w:eastAsiaTheme="minorEastAsia"/>
          <w:sz w:val="24"/>
          <w:szCs w:val="24"/>
        </w:rPr>
      </w:pPr>
      <w:r w:rsidRPr="003000CA">
        <w:rPr>
          <w:rFonts w:eastAsiaTheme="minorEastAsia"/>
          <w:sz w:val="24"/>
          <w:szCs w:val="24"/>
        </w:rPr>
        <w:t>Минерально-сырьевые ресурсы</w:t>
      </w:r>
    </w:p>
    <w:p w:rsidR="003000CA" w:rsidRPr="003000CA" w:rsidRDefault="003000CA" w:rsidP="003000CA">
      <w:pPr>
        <w:widowControl w:val="0"/>
        <w:autoSpaceDE w:val="0"/>
        <w:autoSpaceDN w:val="0"/>
        <w:ind w:firstLine="567"/>
        <w:rPr>
          <w:rFonts w:eastAsiaTheme="minorEastAsia"/>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47"/>
        <w:gridCol w:w="7371"/>
      </w:tblGrid>
      <w:tr w:rsidR="003000CA" w:rsidRPr="003000CA" w:rsidTr="00E2197E">
        <w:tc>
          <w:tcPr>
            <w:tcW w:w="2047" w:type="dxa"/>
          </w:tcPr>
          <w:p w:rsidR="003000CA" w:rsidRPr="003000CA" w:rsidRDefault="003000CA" w:rsidP="003000CA">
            <w:pPr>
              <w:widowControl w:val="0"/>
              <w:autoSpaceDE w:val="0"/>
              <w:autoSpaceDN w:val="0"/>
              <w:ind w:firstLine="567"/>
              <w:jc w:val="center"/>
              <w:rPr>
                <w:rFonts w:eastAsiaTheme="minorEastAsia"/>
              </w:rPr>
            </w:pPr>
            <w:r w:rsidRPr="003000CA">
              <w:rPr>
                <w:rFonts w:eastAsiaTheme="minorEastAsia"/>
              </w:rPr>
              <w:t>Вид ресурса</w:t>
            </w:r>
          </w:p>
        </w:tc>
        <w:tc>
          <w:tcPr>
            <w:tcW w:w="7371" w:type="dxa"/>
          </w:tcPr>
          <w:p w:rsidR="003000CA" w:rsidRPr="003000CA" w:rsidRDefault="003000CA" w:rsidP="003000CA">
            <w:pPr>
              <w:widowControl w:val="0"/>
              <w:autoSpaceDE w:val="0"/>
              <w:autoSpaceDN w:val="0"/>
              <w:ind w:firstLine="567"/>
              <w:jc w:val="center"/>
              <w:rPr>
                <w:rFonts w:eastAsiaTheme="minorEastAsia"/>
              </w:rPr>
            </w:pPr>
            <w:r w:rsidRPr="003000CA">
              <w:rPr>
                <w:rFonts w:eastAsiaTheme="minorEastAsia"/>
              </w:rPr>
              <w:t>Характеристика ресурса</w:t>
            </w:r>
          </w:p>
        </w:tc>
      </w:tr>
      <w:tr w:rsidR="003000CA" w:rsidRPr="003000CA" w:rsidTr="00E2197E">
        <w:tc>
          <w:tcPr>
            <w:tcW w:w="2047" w:type="dxa"/>
          </w:tcPr>
          <w:p w:rsidR="003000CA" w:rsidRPr="003000CA" w:rsidRDefault="003000CA" w:rsidP="003000CA">
            <w:pPr>
              <w:widowControl w:val="0"/>
              <w:autoSpaceDE w:val="0"/>
              <w:autoSpaceDN w:val="0"/>
              <w:rPr>
                <w:rFonts w:eastAsiaTheme="minorEastAsia"/>
                <w:highlight w:val="yellow"/>
              </w:rPr>
            </w:pPr>
            <w:r w:rsidRPr="003000CA">
              <w:rPr>
                <w:rFonts w:eastAsiaTheme="minorEastAsia"/>
              </w:rPr>
              <w:t>Нефть, газ</w:t>
            </w:r>
          </w:p>
        </w:tc>
        <w:tc>
          <w:tcPr>
            <w:tcW w:w="7371" w:type="dxa"/>
          </w:tcPr>
          <w:p w:rsidR="003000CA" w:rsidRPr="003000CA" w:rsidRDefault="003000CA" w:rsidP="003000CA">
            <w:pPr>
              <w:suppressAutoHyphens/>
              <w:ind w:firstLine="567"/>
              <w:jc w:val="both"/>
            </w:pPr>
            <w:r w:rsidRPr="003000CA">
              <w:t>Открыто 14 месторождений углеводородов, учтенных Государственным балансом запасов полезных ископаемых на 01.01.2024, в том числе: 5 нефтяных (крупное Ярегское, малые Чибьюское, Нижнечутинское, Западно-Ухтинское и Восточно-Крохальское), 6 газовых (малые Крохальское, Нямедьское, Куш-Коджское, Западно-Изкось-Горинское, Сускинаельское, Северо-Седъельское), 2 нефтегазовых (малое Родзинское, Средне-Седъельское) и 1 газонефтяное (Изъель-Петровское).</w:t>
            </w:r>
          </w:p>
          <w:p w:rsidR="003000CA" w:rsidRPr="003000CA" w:rsidRDefault="003000CA" w:rsidP="003000CA">
            <w:pPr>
              <w:suppressAutoHyphens/>
              <w:ind w:firstLine="567"/>
              <w:jc w:val="both"/>
              <w:rPr>
                <w:rFonts w:eastAsiaTheme="minorHAnsi"/>
                <w:highlight w:val="yellow"/>
                <w:lang w:eastAsia="en-US"/>
              </w:rPr>
            </w:pPr>
            <w:r w:rsidRPr="003000CA">
              <w:t>Базовым месторождением по-прежнему остается Ярегское месторождение тяжелой нефти</w:t>
            </w:r>
          </w:p>
        </w:tc>
      </w:tr>
      <w:tr w:rsidR="003000CA" w:rsidRPr="003000CA" w:rsidTr="00E2197E">
        <w:tc>
          <w:tcPr>
            <w:tcW w:w="2047" w:type="dxa"/>
          </w:tcPr>
          <w:p w:rsidR="003000CA" w:rsidRPr="003000CA" w:rsidRDefault="003000CA" w:rsidP="003000CA">
            <w:pPr>
              <w:widowControl w:val="0"/>
              <w:autoSpaceDE w:val="0"/>
              <w:autoSpaceDN w:val="0"/>
              <w:rPr>
                <w:rFonts w:eastAsiaTheme="minorEastAsia"/>
              </w:rPr>
            </w:pPr>
            <w:r w:rsidRPr="003000CA">
              <w:rPr>
                <w:rFonts w:eastAsiaTheme="minorEastAsia"/>
              </w:rPr>
              <w:t>Каменные и бурые угли</w:t>
            </w:r>
          </w:p>
        </w:tc>
        <w:tc>
          <w:tcPr>
            <w:tcW w:w="7371" w:type="dxa"/>
          </w:tcPr>
          <w:p w:rsidR="003000CA" w:rsidRPr="003000CA" w:rsidRDefault="003000CA" w:rsidP="003000CA">
            <w:pPr>
              <w:suppressAutoHyphens/>
              <w:ind w:firstLine="567"/>
              <w:jc w:val="both"/>
              <w:rPr>
                <w:rFonts w:eastAsiaTheme="minorHAnsi"/>
                <w:lang w:eastAsia="en-US"/>
              </w:rPr>
            </w:pPr>
            <w:r w:rsidRPr="003000CA">
              <w:t xml:space="preserve">В южной части Тимана известны Южно-Тиманское углепроявление (угли каменные) и Вольско-Черская угленосная площадь (угли бурые). Первые имеют локальные размеры, а вторые - высокую зольность, в связи с чем практическое их значение как топлива весьма проблематично даже в далеком будущем </w:t>
            </w:r>
          </w:p>
        </w:tc>
      </w:tr>
      <w:tr w:rsidR="003000CA" w:rsidRPr="003000CA" w:rsidTr="00E2197E">
        <w:tc>
          <w:tcPr>
            <w:tcW w:w="2047" w:type="dxa"/>
          </w:tcPr>
          <w:p w:rsidR="003000CA" w:rsidRPr="003000CA" w:rsidRDefault="003000CA" w:rsidP="003000CA">
            <w:pPr>
              <w:widowControl w:val="0"/>
              <w:autoSpaceDE w:val="0"/>
              <w:autoSpaceDN w:val="0"/>
              <w:rPr>
                <w:rFonts w:eastAsiaTheme="minorEastAsia"/>
              </w:rPr>
            </w:pPr>
            <w:r w:rsidRPr="003000CA">
              <w:rPr>
                <w:rFonts w:eastAsiaTheme="minorEastAsia"/>
              </w:rPr>
              <w:t>Железные руды</w:t>
            </w:r>
          </w:p>
        </w:tc>
        <w:tc>
          <w:tcPr>
            <w:tcW w:w="7371" w:type="dxa"/>
          </w:tcPr>
          <w:p w:rsidR="003000CA" w:rsidRPr="003000CA" w:rsidRDefault="003000CA" w:rsidP="003000CA">
            <w:pPr>
              <w:suppressAutoHyphens/>
              <w:ind w:firstLine="567"/>
              <w:jc w:val="both"/>
              <w:rPr>
                <w:rFonts w:eastAsiaTheme="minorHAnsi"/>
                <w:highlight w:val="yellow"/>
                <w:lang w:eastAsia="en-US"/>
              </w:rPr>
            </w:pPr>
            <w:r w:rsidRPr="003000CA">
              <w:t xml:space="preserve">Ваповское рудопроявление железных руд может рассматриваться вместе с одноименной бокситовой залежью как одно месторождение (гетит-гематитовые, пизолито-обломочные руды). Содержание Fe2O3 - обычно 30-45 %. Ресурсы руд соизмеримы с запасами бокситов, но по своим параметрам в настоящее время не представляют промышленного интереса </w:t>
            </w:r>
          </w:p>
        </w:tc>
      </w:tr>
      <w:tr w:rsidR="003000CA" w:rsidRPr="003000CA" w:rsidTr="00E2197E">
        <w:tc>
          <w:tcPr>
            <w:tcW w:w="2047" w:type="dxa"/>
          </w:tcPr>
          <w:p w:rsidR="003000CA" w:rsidRPr="003000CA" w:rsidRDefault="003000CA" w:rsidP="003000CA">
            <w:pPr>
              <w:widowControl w:val="0"/>
              <w:autoSpaceDE w:val="0"/>
              <w:autoSpaceDN w:val="0"/>
              <w:rPr>
                <w:rFonts w:eastAsiaTheme="minorEastAsia"/>
                <w:highlight w:val="yellow"/>
              </w:rPr>
            </w:pPr>
            <w:r w:rsidRPr="003000CA">
              <w:rPr>
                <w:rFonts w:eastAsiaTheme="minorEastAsia"/>
              </w:rPr>
              <w:t>Титан</w:t>
            </w:r>
          </w:p>
        </w:tc>
        <w:tc>
          <w:tcPr>
            <w:tcW w:w="7371" w:type="dxa"/>
          </w:tcPr>
          <w:p w:rsidR="003000CA" w:rsidRPr="003000CA" w:rsidRDefault="003000CA" w:rsidP="003000CA">
            <w:pPr>
              <w:suppressAutoHyphens/>
              <w:ind w:firstLine="567"/>
              <w:jc w:val="both"/>
            </w:pPr>
            <w:r w:rsidRPr="003000CA">
              <w:t xml:space="preserve">Крупнейшим в России по запасам титана, учитываемых государственным балансом запасов является Ярегское месторождение. </w:t>
            </w:r>
          </w:p>
          <w:p w:rsidR="003000CA" w:rsidRPr="003000CA" w:rsidRDefault="003000CA" w:rsidP="003000CA">
            <w:pPr>
              <w:suppressAutoHyphens/>
              <w:ind w:firstLine="567"/>
              <w:jc w:val="both"/>
            </w:pPr>
            <w:r w:rsidRPr="003000CA">
              <w:t xml:space="preserve">Месторождение представляет собой погребенную палеороссыпь. Вещественный состав руд лейкоксен-кварцевый. По содержанию нефти выделяется нефтенасыщенный и безнефтяной (водонасыщенный) типы руд. </w:t>
            </w:r>
          </w:p>
          <w:p w:rsidR="003000CA" w:rsidRPr="003000CA" w:rsidRDefault="003000CA" w:rsidP="003000CA">
            <w:pPr>
              <w:suppressAutoHyphens/>
              <w:ind w:firstLine="567"/>
              <w:jc w:val="both"/>
            </w:pPr>
            <w:r w:rsidRPr="003000CA">
              <w:t xml:space="preserve">Концентраты из Ярегских руд могут быть использованы для получения цветных пигментов, сварочных электродов, а также титанокремниевой лигатуры и титанового шлака для металлургического и пигментного производств. </w:t>
            </w:r>
          </w:p>
          <w:p w:rsidR="003000CA" w:rsidRPr="003000CA" w:rsidRDefault="003000CA" w:rsidP="003000CA">
            <w:pPr>
              <w:suppressAutoHyphens/>
              <w:ind w:firstLine="567"/>
              <w:jc w:val="both"/>
            </w:pPr>
            <w:r w:rsidRPr="003000CA">
              <w:t xml:space="preserve">Район Ярегского месторождения имеет перспективы значительного прироста запасов титановых руд. Прогнозные ресурсы руд в Ярего-Водненском рудном узле соответствуют крупному месторождению. </w:t>
            </w:r>
          </w:p>
          <w:p w:rsidR="003000CA" w:rsidRPr="003000CA" w:rsidRDefault="003000CA" w:rsidP="003000CA">
            <w:pPr>
              <w:suppressAutoHyphens/>
              <w:ind w:firstLine="567"/>
              <w:jc w:val="both"/>
            </w:pPr>
            <w:r w:rsidRPr="003000CA">
              <w:t xml:space="preserve">На границе Ухтинского и Княжпогостского районов выделяется Вымская перспективная площадь, которая в будущем будет представлять интерес для поисков промышленных залежей титановых руд. </w:t>
            </w:r>
          </w:p>
          <w:p w:rsidR="003000CA" w:rsidRPr="003000CA" w:rsidRDefault="003000CA" w:rsidP="003000CA">
            <w:pPr>
              <w:suppressAutoHyphens/>
              <w:ind w:firstLine="567"/>
              <w:jc w:val="both"/>
              <w:rPr>
                <w:rFonts w:eastAsiaTheme="minorHAnsi"/>
                <w:highlight w:val="yellow"/>
                <w:lang w:eastAsia="en-US"/>
              </w:rPr>
            </w:pPr>
            <w:r w:rsidRPr="003000CA">
              <w:t xml:space="preserve">В 2015 году ООО «ЛУКОЙЛ-ПЕРМЬ» получило право на разведку и добычу титановой руды Ярегского месторождения. В 2023 году недропользователем подана заявка о досрочном прекращении права пользования недрами, в связи убыточностью деятельности по добыче нефтетитановой руды </w:t>
            </w:r>
          </w:p>
        </w:tc>
      </w:tr>
      <w:tr w:rsidR="003000CA" w:rsidRPr="003000CA" w:rsidTr="00E2197E">
        <w:tc>
          <w:tcPr>
            <w:tcW w:w="2047" w:type="dxa"/>
          </w:tcPr>
          <w:p w:rsidR="003000CA" w:rsidRPr="003000CA" w:rsidRDefault="003000CA" w:rsidP="003000CA">
            <w:pPr>
              <w:widowControl w:val="0"/>
              <w:autoSpaceDE w:val="0"/>
              <w:autoSpaceDN w:val="0"/>
              <w:rPr>
                <w:rFonts w:eastAsiaTheme="minorEastAsia"/>
              </w:rPr>
            </w:pPr>
            <w:r w:rsidRPr="003000CA">
              <w:rPr>
                <w:rFonts w:eastAsiaTheme="minorEastAsia"/>
              </w:rPr>
              <w:t>Ванадий</w:t>
            </w:r>
          </w:p>
          <w:p w:rsidR="003000CA" w:rsidRPr="003000CA" w:rsidRDefault="003000CA" w:rsidP="003000CA">
            <w:pPr>
              <w:widowControl w:val="0"/>
              <w:autoSpaceDE w:val="0"/>
              <w:autoSpaceDN w:val="0"/>
              <w:ind w:firstLine="567"/>
              <w:rPr>
                <w:rFonts w:eastAsiaTheme="minorEastAsia"/>
              </w:rPr>
            </w:pPr>
          </w:p>
        </w:tc>
        <w:tc>
          <w:tcPr>
            <w:tcW w:w="7371" w:type="dxa"/>
          </w:tcPr>
          <w:p w:rsidR="003000CA" w:rsidRPr="003000CA" w:rsidRDefault="003000CA" w:rsidP="003000CA">
            <w:pPr>
              <w:suppressAutoHyphens/>
              <w:ind w:firstLine="567"/>
              <w:jc w:val="both"/>
            </w:pPr>
            <w:r w:rsidRPr="003000CA">
              <w:t>Ванадиевая минерализация района представлена проявлением Доманиковое. Промышленное значение пока весьма проблематично</w:t>
            </w:r>
          </w:p>
        </w:tc>
      </w:tr>
      <w:tr w:rsidR="003000CA" w:rsidRPr="003000CA" w:rsidTr="00E2197E">
        <w:tc>
          <w:tcPr>
            <w:tcW w:w="2047" w:type="dxa"/>
          </w:tcPr>
          <w:p w:rsidR="003000CA" w:rsidRPr="003000CA" w:rsidRDefault="003000CA" w:rsidP="003000CA">
            <w:pPr>
              <w:widowControl w:val="0"/>
              <w:autoSpaceDE w:val="0"/>
              <w:autoSpaceDN w:val="0"/>
              <w:rPr>
                <w:rFonts w:eastAsiaTheme="minorEastAsia"/>
              </w:rPr>
            </w:pPr>
            <w:r w:rsidRPr="003000CA">
              <w:rPr>
                <w:rFonts w:eastAsiaTheme="minorEastAsia"/>
              </w:rPr>
              <w:t>Алюминий</w:t>
            </w:r>
          </w:p>
        </w:tc>
        <w:tc>
          <w:tcPr>
            <w:tcW w:w="7371" w:type="dxa"/>
          </w:tcPr>
          <w:p w:rsidR="003000CA" w:rsidRPr="003000CA" w:rsidRDefault="003000CA" w:rsidP="003000CA">
            <w:pPr>
              <w:suppressAutoHyphens/>
              <w:ind w:firstLine="567"/>
              <w:jc w:val="both"/>
            </w:pPr>
            <w:r w:rsidRPr="003000CA">
              <w:t xml:space="preserve">Территория Ухтинского административного района в минерагеническом отношении относится к Южно-Тиманскому бокситорудному району. </w:t>
            </w:r>
          </w:p>
          <w:p w:rsidR="003000CA" w:rsidRPr="003000CA" w:rsidRDefault="003000CA" w:rsidP="003000CA">
            <w:pPr>
              <w:suppressAutoHyphens/>
              <w:ind w:firstLine="567"/>
              <w:jc w:val="both"/>
              <w:rPr>
                <w:rFonts w:eastAsiaTheme="minorHAnsi"/>
                <w:lang w:eastAsia="en-US"/>
              </w:rPr>
            </w:pPr>
            <w:r w:rsidRPr="003000CA">
              <w:t xml:space="preserve">Выявлены Верхне-Вольское и Кедвинское месторождения, Верхне-Вольское месторождение представлено 1-ой и 2-ой Вольскими залежами. На Кедвинском месторождении выявлены Верхне-Ухтинская и Лоимская залежи. Объекты лишь частично оценены </w:t>
            </w:r>
          </w:p>
        </w:tc>
      </w:tr>
      <w:tr w:rsidR="003000CA" w:rsidRPr="003000CA" w:rsidTr="00E2197E">
        <w:tc>
          <w:tcPr>
            <w:tcW w:w="2047" w:type="dxa"/>
          </w:tcPr>
          <w:p w:rsidR="003000CA" w:rsidRPr="003000CA" w:rsidRDefault="003000CA" w:rsidP="003000CA">
            <w:pPr>
              <w:widowControl w:val="0"/>
              <w:autoSpaceDE w:val="0"/>
              <w:autoSpaceDN w:val="0"/>
              <w:rPr>
                <w:rFonts w:eastAsiaTheme="minorEastAsia"/>
              </w:rPr>
            </w:pPr>
            <w:r w:rsidRPr="003000CA">
              <w:rPr>
                <w:rFonts w:eastAsiaTheme="minorEastAsia"/>
              </w:rPr>
              <w:t>Тантал, ниобий, редкие земли, галлий</w:t>
            </w:r>
          </w:p>
        </w:tc>
        <w:tc>
          <w:tcPr>
            <w:tcW w:w="7371" w:type="dxa"/>
          </w:tcPr>
          <w:p w:rsidR="003000CA" w:rsidRPr="003000CA" w:rsidRDefault="003000CA" w:rsidP="003000CA">
            <w:pPr>
              <w:suppressAutoHyphens/>
              <w:ind w:firstLine="567"/>
              <w:jc w:val="both"/>
            </w:pPr>
            <w:r w:rsidRPr="003000CA">
              <w:t xml:space="preserve">Государственным балансом запасов по Ярегскому титановому месторождению учитывается запасы сопутствующих - тантала, ниобия и редкоземельных металлов. </w:t>
            </w:r>
          </w:p>
          <w:p w:rsidR="003000CA" w:rsidRPr="003000CA" w:rsidRDefault="003000CA" w:rsidP="003000CA">
            <w:pPr>
              <w:suppressAutoHyphens/>
              <w:ind w:firstLine="567"/>
              <w:jc w:val="both"/>
              <w:rPr>
                <w:rFonts w:eastAsiaTheme="minorHAnsi"/>
                <w:lang w:eastAsia="en-US"/>
              </w:rPr>
            </w:pPr>
            <w:r w:rsidRPr="003000CA">
              <w:t xml:space="preserve">Галлий является обычным сопутствующим элементом в бокситах. В случае дальнейших разведочных работ на бокситы встанет и проблема учета запасов галлия </w:t>
            </w:r>
          </w:p>
        </w:tc>
      </w:tr>
      <w:tr w:rsidR="003000CA" w:rsidRPr="003000CA" w:rsidTr="00E2197E">
        <w:tc>
          <w:tcPr>
            <w:tcW w:w="2047" w:type="dxa"/>
          </w:tcPr>
          <w:p w:rsidR="003000CA" w:rsidRPr="003000CA" w:rsidRDefault="003000CA" w:rsidP="003000CA">
            <w:pPr>
              <w:widowControl w:val="0"/>
              <w:autoSpaceDE w:val="0"/>
              <w:autoSpaceDN w:val="0"/>
              <w:rPr>
                <w:rFonts w:eastAsiaTheme="minorEastAsia"/>
              </w:rPr>
            </w:pPr>
            <w:r w:rsidRPr="003000CA">
              <w:rPr>
                <w:rFonts w:eastAsiaTheme="minorEastAsia"/>
              </w:rPr>
              <w:t>Золото</w:t>
            </w:r>
          </w:p>
        </w:tc>
        <w:tc>
          <w:tcPr>
            <w:tcW w:w="7371" w:type="dxa"/>
          </w:tcPr>
          <w:p w:rsidR="003000CA" w:rsidRPr="003000CA" w:rsidRDefault="003000CA" w:rsidP="003000CA">
            <w:pPr>
              <w:suppressAutoHyphens/>
              <w:ind w:firstLine="567"/>
              <w:jc w:val="both"/>
            </w:pPr>
            <w:r w:rsidRPr="003000CA">
              <w:t>Балансом запасов учтено 1 россыпное месторождение золота «Кыввожское» и россыпепроявление «Димтемъель».</w:t>
            </w:r>
          </w:p>
          <w:p w:rsidR="003000CA" w:rsidRPr="003000CA" w:rsidRDefault="003000CA" w:rsidP="003000CA">
            <w:pPr>
              <w:suppressAutoHyphens/>
              <w:ind w:firstLine="567"/>
              <w:jc w:val="both"/>
            </w:pPr>
            <w:r w:rsidRPr="003000CA">
              <w:t>В 2013 году ООО «Ухтагеосервис» получило лицензию на разведку и добычу россыпного золота в пределах Кыввожского месторождения.</w:t>
            </w:r>
          </w:p>
          <w:p w:rsidR="003000CA" w:rsidRPr="003000CA" w:rsidRDefault="003000CA" w:rsidP="003000CA">
            <w:pPr>
              <w:suppressAutoHyphens/>
              <w:ind w:firstLine="567"/>
              <w:jc w:val="both"/>
              <w:rPr>
                <w:rFonts w:eastAsiaTheme="minorHAnsi"/>
                <w:lang w:eastAsia="en-US"/>
              </w:rPr>
            </w:pPr>
            <w:r w:rsidRPr="003000CA">
              <w:lastRenderedPageBreak/>
              <w:t xml:space="preserve">Промышленных россыпей в результате проведенных ранее геологоразведочных работ не выявлено. Но в целом территория изучена недостаточно </w:t>
            </w:r>
          </w:p>
        </w:tc>
      </w:tr>
      <w:tr w:rsidR="003000CA" w:rsidRPr="003000CA" w:rsidTr="00E2197E">
        <w:tc>
          <w:tcPr>
            <w:tcW w:w="2047" w:type="dxa"/>
          </w:tcPr>
          <w:p w:rsidR="003000CA" w:rsidRPr="003000CA" w:rsidRDefault="003000CA" w:rsidP="003000CA">
            <w:pPr>
              <w:suppressAutoHyphens/>
            </w:pPr>
            <w:r w:rsidRPr="003000CA">
              <w:lastRenderedPageBreak/>
              <w:t>Огнеупорные глины</w:t>
            </w:r>
          </w:p>
          <w:p w:rsidR="003000CA" w:rsidRPr="003000CA" w:rsidRDefault="003000CA" w:rsidP="003000CA">
            <w:pPr>
              <w:widowControl w:val="0"/>
              <w:autoSpaceDE w:val="0"/>
              <w:autoSpaceDN w:val="0"/>
              <w:ind w:firstLine="567"/>
              <w:rPr>
                <w:rFonts w:eastAsiaTheme="minorEastAsia"/>
              </w:rPr>
            </w:pPr>
          </w:p>
        </w:tc>
        <w:tc>
          <w:tcPr>
            <w:tcW w:w="7371" w:type="dxa"/>
          </w:tcPr>
          <w:p w:rsidR="003000CA" w:rsidRPr="003000CA" w:rsidRDefault="003000CA" w:rsidP="003000CA">
            <w:pPr>
              <w:suppressAutoHyphens/>
              <w:ind w:firstLine="567"/>
              <w:jc w:val="both"/>
            </w:pPr>
            <w:r w:rsidRPr="003000CA">
              <w:t>Попутно с бокситами можно отрабатывать огнеупорные каолиновые глины. Запасы огнеупорных каолиновых глин сопоставимы с запасами бокситов. Прогнозные ресурсы весьма крупные</w:t>
            </w:r>
          </w:p>
        </w:tc>
      </w:tr>
      <w:tr w:rsidR="003000CA" w:rsidRPr="003000CA" w:rsidTr="00E2197E">
        <w:tc>
          <w:tcPr>
            <w:tcW w:w="2047" w:type="dxa"/>
          </w:tcPr>
          <w:p w:rsidR="003000CA" w:rsidRPr="003000CA" w:rsidRDefault="003000CA" w:rsidP="003000CA">
            <w:pPr>
              <w:suppressAutoHyphens/>
            </w:pPr>
            <w:r w:rsidRPr="003000CA">
              <w:t>Известняки флюсовые и для целлюлозно-бумажной промышленности</w:t>
            </w:r>
          </w:p>
          <w:p w:rsidR="003000CA" w:rsidRPr="003000CA" w:rsidRDefault="003000CA" w:rsidP="003000CA">
            <w:pPr>
              <w:widowControl w:val="0"/>
              <w:autoSpaceDE w:val="0"/>
              <w:autoSpaceDN w:val="0"/>
              <w:ind w:firstLine="567"/>
              <w:rPr>
                <w:rFonts w:eastAsiaTheme="minorEastAsia"/>
                <w:highlight w:val="yellow"/>
              </w:rPr>
            </w:pPr>
          </w:p>
        </w:tc>
        <w:tc>
          <w:tcPr>
            <w:tcW w:w="7371" w:type="dxa"/>
          </w:tcPr>
          <w:p w:rsidR="003000CA" w:rsidRPr="003000CA" w:rsidRDefault="003000CA" w:rsidP="003000CA">
            <w:pPr>
              <w:suppressAutoHyphens/>
              <w:ind w:firstLine="567"/>
              <w:jc w:val="both"/>
            </w:pPr>
            <w:r w:rsidRPr="003000CA">
              <w:t xml:space="preserve">В Республике Коми государственным балансом запасов флюсового известняка учитывается только участок Бельгоп-2, являющийся частью крупного Бельгопского месторождения известняков. </w:t>
            </w:r>
          </w:p>
          <w:p w:rsidR="003000CA" w:rsidRPr="003000CA" w:rsidRDefault="003000CA" w:rsidP="003000CA">
            <w:pPr>
              <w:suppressAutoHyphens/>
              <w:ind w:firstLine="567"/>
              <w:jc w:val="both"/>
            </w:pPr>
            <w:r w:rsidRPr="003000CA">
              <w:t xml:space="preserve">Месторождение находится в нераспределенном фонде. Запасы флюсового известняка участка по состоянию на 01.01.2024 составляют 25083 тыс. т кат. A+B+C1 и 178317 тыс. т кат. C2. </w:t>
            </w:r>
          </w:p>
          <w:p w:rsidR="003000CA" w:rsidRPr="003000CA" w:rsidRDefault="003000CA" w:rsidP="003000CA">
            <w:pPr>
              <w:suppressAutoHyphens/>
              <w:ind w:firstLine="567"/>
              <w:jc w:val="both"/>
            </w:pPr>
            <w:r w:rsidRPr="003000CA">
              <w:t>Участок Бельгоп-4 того же Бельгопского месторождения учитывается балансом запасов как месторождение известняков для целлюлозно-бумажной промышленности и известковой муки.</w:t>
            </w:r>
          </w:p>
          <w:p w:rsidR="003000CA" w:rsidRPr="003000CA" w:rsidRDefault="003000CA" w:rsidP="003000CA">
            <w:pPr>
              <w:suppressAutoHyphens/>
              <w:ind w:firstLine="567"/>
              <w:jc w:val="both"/>
            </w:pPr>
            <w:r w:rsidRPr="003000CA">
              <w:t>Запасы известняка участка по состоянию на 01.01.2024 составляют 25380 тыс. т кат. A+B+C1 и 7414 тыс. т кат. C2.</w:t>
            </w:r>
          </w:p>
          <w:p w:rsidR="003000CA" w:rsidRPr="003000CA" w:rsidRDefault="003000CA" w:rsidP="003000CA">
            <w:pPr>
              <w:suppressAutoHyphens/>
              <w:ind w:firstLine="567"/>
              <w:jc w:val="both"/>
              <w:rPr>
                <w:rFonts w:eastAsiaTheme="minorHAnsi"/>
                <w:highlight w:val="yellow"/>
                <w:lang w:eastAsia="en-US"/>
              </w:rPr>
            </w:pPr>
            <w:r w:rsidRPr="003000CA">
              <w:t xml:space="preserve">Участок не разрабатывается и не разрабатывался ранее, находится в нераспределенном фонде </w:t>
            </w:r>
          </w:p>
        </w:tc>
      </w:tr>
      <w:tr w:rsidR="003000CA" w:rsidRPr="003000CA" w:rsidTr="00E2197E">
        <w:tc>
          <w:tcPr>
            <w:tcW w:w="2047" w:type="dxa"/>
          </w:tcPr>
          <w:p w:rsidR="003000CA" w:rsidRPr="003000CA" w:rsidRDefault="003000CA" w:rsidP="003000CA">
            <w:pPr>
              <w:widowControl w:val="0"/>
              <w:autoSpaceDE w:val="0"/>
              <w:autoSpaceDN w:val="0"/>
              <w:rPr>
                <w:rFonts w:eastAsiaTheme="minorEastAsia"/>
              </w:rPr>
            </w:pPr>
            <w:r w:rsidRPr="003000CA">
              <w:rPr>
                <w:rFonts w:eastAsiaTheme="minorEastAsia"/>
              </w:rPr>
              <w:t>Цементное сырье</w:t>
            </w:r>
          </w:p>
        </w:tc>
        <w:tc>
          <w:tcPr>
            <w:tcW w:w="7371" w:type="dxa"/>
          </w:tcPr>
          <w:p w:rsidR="003000CA" w:rsidRPr="003000CA" w:rsidRDefault="003000CA" w:rsidP="003000CA">
            <w:pPr>
              <w:suppressAutoHyphens/>
              <w:ind w:firstLine="567"/>
              <w:jc w:val="both"/>
              <w:rPr>
                <w:rFonts w:eastAsiaTheme="minorHAnsi"/>
                <w:lang w:eastAsia="en-US"/>
              </w:rPr>
            </w:pPr>
            <w:r w:rsidRPr="003000CA">
              <w:t xml:space="preserve">Бельгопское месторождение включает 5 участков цементного сырья: Бельгоп-2 и Бельгоп-3 (известняки), Северный, Южный-2 и Западный (глинистые породы). Эти участки разведывались как сырьевая база будущего Ухтинского цемзавода мощностью 2300 тыс. т цемента в год. Запасы сырья находятся в нераспределенном фонде </w:t>
            </w:r>
          </w:p>
        </w:tc>
      </w:tr>
      <w:tr w:rsidR="003000CA" w:rsidRPr="003000CA" w:rsidTr="00E2197E">
        <w:trPr>
          <w:trHeight w:val="646"/>
        </w:trPr>
        <w:tc>
          <w:tcPr>
            <w:tcW w:w="2047" w:type="dxa"/>
          </w:tcPr>
          <w:p w:rsidR="003000CA" w:rsidRPr="003000CA" w:rsidRDefault="003000CA" w:rsidP="003000CA">
            <w:pPr>
              <w:widowControl w:val="0"/>
              <w:autoSpaceDE w:val="0"/>
              <w:autoSpaceDN w:val="0"/>
              <w:rPr>
                <w:rFonts w:eastAsiaTheme="minorEastAsia"/>
              </w:rPr>
            </w:pPr>
            <w:r w:rsidRPr="003000CA">
              <w:rPr>
                <w:rFonts w:eastAsiaTheme="minorEastAsia"/>
              </w:rPr>
              <w:t>Пресные подземные воды</w:t>
            </w:r>
          </w:p>
        </w:tc>
        <w:tc>
          <w:tcPr>
            <w:tcW w:w="7371" w:type="dxa"/>
          </w:tcPr>
          <w:p w:rsidR="003000CA" w:rsidRPr="003000CA" w:rsidRDefault="003000CA" w:rsidP="003000CA">
            <w:pPr>
              <w:suppressAutoHyphens/>
              <w:ind w:firstLine="567"/>
              <w:jc w:val="both"/>
            </w:pPr>
            <w:r w:rsidRPr="003000CA">
              <w:t xml:space="preserve">Балансом запасов подземных вод по состоянию на 01.01.2024 числится 18 месторождений питьевых вод </w:t>
            </w:r>
          </w:p>
        </w:tc>
      </w:tr>
      <w:tr w:rsidR="003000CA" w:rsidRPr="003000CA" w:rsidTr="00E2197E">
        <w:trPr>
          <w:trHeight w:val="646"/>
        </w:trPr>
        <w:tc>
          <w:tcPr>
            <w:tcW w:w="2047" w:type="dxa"/>
          </w:tcPr>
          <w:p w:rsidR="003000CA" w:rsidRPr="003000CA" w:rsidRDefault="003000CA" w:rsidP="003000CA">
            <w:pPr>
              <w:widowControl w:val="0"/>
              <w:autoSpaceDE w:val="0"/>
              <w:autoSpaceDN w:val="0"/>
              <w:rPr>
                <w:rFonts w:eastAsiaTheme="minorEastAsia"/>
              </w:rPr>
            </w:pPr>
            <w:r w:rsidRPr="003000CA">
              <w:rPr>
                <w:rFonts w:eastAsiaTheme="minorEastAsia"/>
              </w:rPr>
              <w:t>Минеральные воды</w:t>
            </w:r>
          </w:p>
        </w:tc>
        <w:tc>
          <w:tcPr>
            <w:tcW w:w="7371" w:type="dxa"/>
          </w:tcPr>
          <w:p w:rsidR="003000CA" w:rsidRPr="003000CA" w:rsidRDefault="003000CA" w:rsidP="003000CA">
            <w:pPr>
              <w:suppressAutoHyphens/>
              <w:ind w:firstLine="567"/>
              <w:jc w:val="both"/>
            </w:pPr>
            <w:r w:rsidRPr="003000CA">
              <w:t xml:space="preserve">Балансом запасов по состоянию на 01.01.2024 числится 3 месторождения минеральных вод </w:t>
            </w:r>
          </w:p>
        </w:tc>
      </w:tr>
      <w:tr w:rsidR="003000CA" w:rsidRPr="003000CA" w:rsidTr="00E2197E">
        <w:trPr>
          <w:trHeight w:val="604"/>
        </w:trPr>
        <w:tc>
          <w:tcPr>
            <w:tcW w:w="2047" w:type="dxa"/>
          </w:tcPr>
          <w:p w:rsidR="003000CA" w:rsidRPr="003000CA" w:rsidRDefault="003000CA" w:rsidP="003000CA">
            <w:pPr>
              <w:widowControl w:val="0"/>
              <w:autoSpaceDE w:val="0"/>
              <w:autoSpaceDN w:val="0"/>
              <w:rPr>
                <w:rFonts w:eastAsiaTheme="minorEastAsia"/>
              </w:rPr>
            </w:pPr>
            <w:r w:rsidRPr="003000CA">
              <w:t>Технические воды</w:t>
            </w:r>
          </w:p>
        </w:tc>
        <w:tc>
          <w:tcPr>
            <w:tcW w:w="7371" w:type="dxa"/>
          </w:tcPr>
          <w:p w:rsidR="003000CA" w:rsidRPr="003000CA" w:rsidRDefault="003000CA" w:rsidP="003000CA">
            <w:pPr>
              <w:suppressAutoHyphens/>
              <w:ind w:firstLine="567"/>
              <w:jc w:val="both"/>
            </w:pPr>
            <w:r w:rsidRPr="003000CA">
              <w:t xml:space="preserve">Балансом запасов по состоянию на 01.01.2024 числится 3 месторождения технических вод </w:t>
            </w:r>
          </w:p>
        </w:tc>
      </w:tr>
      <w:tr w:rsidR="003000CA" w:rsidRPr="003000CA" w:rsidTr="00E2197E">
        <w:tc>
          <w:tcPr>
            <w:tcW w:w="2047" w:type="dxa"/>
          </w:tcPr>
          <w:p w:rsidR="003000CA" w:rsidRPr="003000CA" w:rsidRDefault="003000CA" w:rsidP="003000CA">
            <w:pPr>
              <w:widowControl w:val="0"/>
              <w:autoSpaceDE w:val="0"/>
              <w:autoSpaceDN w:val="0"/>
              <w:rPr>
                <w:rFonts w:eastAsiaTheme="minorEastAsia"/>
              </w:rPr>
            </w:pPr>
            <w:r w:rsidRPr="003000CA">
              <w:rPr>
                <w:rFonts w:eastAsiaTheme="minorEastAsia"/>
              </w:rPr>
              <w:t>Лечебные грязи</w:t>
            </w:r>
          </w:p>
        </w:tc>
        <w:tc>
          <w:tcPr>
            <w:tcW w:w="7371" w:type="dxa"/>
          </w:tcPr>
          <w:p w:rsidR="003000CA" w:rsidRPr="003000CA" w:rsidRDefault="003000CA" w:rsidP="003000CA">
            <w:pPr>
              <w:suppressAutoHyphens/>
              <w:ind w:firstLine="567"/>
              <w:jc w:val="both"/>
            </w:pPr>
            <w:r w:rsidRPr="003000CA">
              <w:t xml:space="preserve">На месторождении Озеро Пионерское (ГБУЗ «Ухтинская физиотерапевтическая поликлиника») сапропели относятся к низкозольным, водорослевым и по бальнеологическому заключению Всесоюзного центра медицинской реабилитации и физиотерапии могут применяться при заболеваниях опорно-двигательного аппарата, кожных заболеваниях, для лечения пародонтита и пародонтозов, гинекологических заболеваний. </w:t>
            </w:r>
          </w:p>
          <w:p w:rsidR="003000CA" w:rsidRPr="003000CA" w:rsidRDefault="003000CA" w:rsidP="003000CA">
            <w:pPr>
              <w:suppressAutoHyphens/>
              <w:ind w:firstLine="567"/>
              <w:jc w:val="both"/>
              <w:rPr>
                <w:rFonts w:eastAsiaTheme="minorHAnsi"/>
                <w:lang w:eastAsia="en-US"/>
              </w:rPr>
            </w:pPr>
            <w:r w:rsidRPr="003000CA">
              <w:t>Запасы известняка участка по состоянию на 01.01.2024 составляют 193595 тыс. т кат. A+B+C1. С 2012 по 2023 год добыча не производилась</w:t>
            </w:r>
          </w:p>
        </w:tc>
      </w:tr>
    </w:tbl>
    <w:p w:rsidR="003000CA" w:rsidRPr="003000CA" w:rsidRDefault="003000CA" w:rsidP="003000CA">
      <w:pPr>
        <w:widowControl w:val="0"/>
        <w:autoSpaceDE w:val="0"/>
        <w:autoSpaceDN w:val="0"/>
        <w:ind w:firstLine="567"/>
        <w:rPr>
          <w:rFonts w:eastAsiaTheme="minorEastAsia"/>
          <w:sz w:val="24"/>
          <w:szCs w:val="24"/>
          <w:highlight w:val="yellow"/>
        </w:rPr>
      </w:pPr>
    </w:p>
    <w:p w:rsidR="003000CA" w:rsidRPr="003000CA" w:rsidRDefault="003000CA" w:rsidP="003000CA">
      <w:pPr>
        <w:widowControl w:val="0"/>
        <w:autoSpaceDE w:val="0"/>
        <w:autoSpaceDN w:val="0"/>
        <w:ind w:firstLine="567"/>
        <w:jc w:val="both"/>
        <w:rPr>
          <w:rFonts w:eastAsiaTheme="minorEastAsia"/>
          <w:sz w:val="24"/>
          <w:szCs w:val="24"/>
        </w:rPr>
      </w:pPr>
      <w:r w:rsidRPr="003000CA">
        <w:rPr>
          <w:rFonts w:eastAsiaTheme="minorEastAsia"/>
          <w:sz w:val="24"/>
          <w:szCs w:val="24"/>
        </w:rPr>
        <w:t>Земельные ресурсы</w:t>
      </w:r>
    </w:p>
    <w:p w:rsidR="003000CA" w:rsidRPr="003000CA" w:rsidRDefault="003000CA" w:rsidP="003000CA">
      <w:pPr>
        <w:widowControl w:val="0"/>
        <w:autoSpaceDE w:val="0"/>
        <w:autoSpaceDN w:val="0"/>
        <w:ind w:firstLine="567"/>
        <w:jc w:val="both"/>
        <w:rPr>
          <w:rFonts w:eastAsiaTheme="minorEastAsia"/>
          <w:sz w:val="24"/>
          <w:szCs w:val="24"/>
        </w:rPr>
      </w:pPr>
    </w:p>
    <w:p w:rsidR="003000CA" w:rsidRPr="003000CA" w:rsidRDefault="003000CA" w:rsidP="003000CA">
      <w:pPr>
        <w:widowControl w:val="0"/>
        <w:autoSpaceDE w:val="0"/>
        <w:autoSpaceDN w:val="0"/>
        <w:ind w:firstLine="567"/>
        <w:jc w:val="both"/>
        <w:rPr>
          <w:rFonts w:eastAsiaTheme="minorEastAsia"/>
          <w:sz w:val="24"/>
          <w:szCs w:val="24"/>
        </w:rPr>
      </w:pPr>
      <w:r w:rsidRPr="003000CA">
        <w:rPr>
          <w:rFonts w:eastAsiaTheme="minorEastAsia"/>
          <w:sz w:val="24"/>
          <w:szCs w:val="24"/>
        </w:rPr>
        <w:t>Общая земельная площадь муниципального образования составляет 1326,11 тыс. га, в том числе: земли лесного фонда - 1283,56 тыс. га (96,80 %); земли сельскохозяйственного назначения - 21,26 тыс. га (1,60 %); земли населенных пунктов - 14,28 тыс. га (1,08 %); земли промышленности, энергетики, транспорта, связи и иного назначения - 3,98 тыс. га (0,30 %); земли особо охраняемых территорий и объектов - 0,036</w:t>
      </w:r>
      <w:r w:rsidRPr="003000CA">
        <w:rPr>
          <w:rFonts w:eastAsiaTheme="minorEastAsia"/>
          <w:color w:val="FF0000"/>
          <w:sz w:val="24"/>
          <w:szCs w:val="24"/>
        </w:rPr>
        <w:t xml:space="preserve"> </w:t>
      </w:r>
      <w:r w:rsidRPr="003000CA">
        <w:rPr>
          <w:rFonts w:eastAsiaTheme="minorEastAsia"/>
          <w:sz w:val="24"/>
          <w:szCs w:val="24"/>
        </w:rPr>
        <w:t>тыс. га; земли водного фонда - 0,94 тыс. га (0,07 %); земли запаса - 2,07 тыс. га (0,15 %).</w:t>
      </w:r>
    </w:p>
    <w:p w:rsidR="003000CA" w:rsidRPr="003000CA" w:rsidRDefault="003000CA" w:rsidP="003000CA">
      <w:pPr>
        <w:widowControl w:val="0"/>
        <w:autoSpaceDE w:val="0"/>
        <w:autoSpaceDN w:val="0"/>
        <w:ind w:firstLine="567"/>
        <w:rPr>
          <w:rFonts w:eastAsiaTheme="minorEastAsia"/>
          <w:sz w:val="24"/>
          <w:szCs w:val="24"/>
        </w:rPr>
      </w:pPr>
    </w:p>
    <w:p w:rsidR="003000CA" w:rsidRPr="003000CA" w:rsidRDefault="003000CA" w:rsidP="003000CA">
      <w:pPr>
        <w:widowControl w:val="0"/>
        <w:autoSpaceDE w:val="0"/>
        <w:autoSpaceDN w:val="0"/>
        <w:ind w:firstLine="567"/>
        <w:jc w:val="both"/>
        <w:rPr>
          <w:rFonts w:eastAsiaTheme="minorEastAsia"/>
          <w:sz w:val="24"/>
          <w:szCs w:val="24"/>
        </w:rPr>
      </w:pPr>
      <w:r w:rsidRPr="003000CA">
        <w:rPr>
          <w:rFonts w:eastAsiaTheme="minorEastAsia"/>
          <w:sz w:val="24"/>
          <w:szCs w:val="24"/>
        </w:rPr>
        <w:t>Лесные ресурсы</w:t>
      </w:r>
    </w:p>
    <w:p w:rsidR="003000CA" w:rsidRPr="003000CA" w:rsidRDefault="003000CA" w:rsidP="003000CA">
      <w:pPr>
        <w:suppressAutoHyphens/>
        <w:ind w:firstLine="567"/>
        <w:jc w:val="center"/>
        <w:rPr>
          <w:rFonts w:eastAsiaTheme="minorEastAsia"/>
          <w:sz w:val="24"/>
          <w:szCs w:val="24"/>
        </w:rPr>
      </w:pPr>
    </w:p>
    <w:p w:rsidR="003000CA" w:rsidRPr="003000CA" w:rsidRDefault="003000CA" w:rsidP="003000CA">
      <w:pPr>
        <w:suppressAutoHyphens/>
        <w:ind w:firstLine="567"/>
        <w:jc w:val="both"/>
        <w:rPr>
          <w:rFonts w:eastAsiaTheme="minorEastAsia"/>
          <w:sz w:val="24"/>
          <w:szCs w:val="24"/>
        </w:rPr>
      </w:pPr>
      <w:r w:rsidRPr="003000CA">
        <w:rPr>
          <w:rFonts w:eastAsiaTheme="minorEastAsia"/>
          <w:sz w:val="24"/>
          <w:szCs w:val="24"/>
        </w:rPr>
        <w:t xml:space="preserve">Общая площадь земель лесного фонда Ухтинского лесничества составила 1280,1 </w:t>
      </w:r>
      <w:r w:rsidRPr="003000CA">
        <w:rPr>
          <w:rFonts w:eastAsiaTheme="minorHAnsi"/>
          <w:sz w:val="24"/>
          <w:szCs w:val="24"/>
          <w:lang w:eastAsia="en-US"/>
        </w:rPr>
        <w:t>тыс. га</w:t>
      </w:r>
      <w:r w:rsidRPr="003000CA">
        <w:rPr>
          <w:rFonts w:eastAsiaTheme="minorEastAsia"/>
          <w:sz w:val="24"/>
          <w:szCs w:val="24"/>
        </w:rPr>
        <w:t xml:space="preserve">, в том числе лесные земли - 1151,1 </w:t>
      </w:r>
      <w:r w:rsidRPr="003000CA">
        <w:rPr>
          <w:rFonts w:eastAsiaTheme="minorHAnsi"/>
          <w:sz w:val="24"/>
          <w:szCs w:val="24"/>
          <w:lang w:eastAsia="en-US"/>
        </w:rPr>
        <w:t>тыс. га</w:t>
      </w:r>
      <w:r w:rsidRPr="003000CA">
        <w:rPr>
          <w:rFonts w:eastAsiaTheme="minorEastAsia"/>
          <w:sz w:val="24"/>
          <w:szCs w:val="24"/>
        </w:rPr>
        <w:t xml:space="preserve">, из нее покрытые лесной растительностью - 1146,1 </w:t>
      </w:r>
      <w:r w:rsidRPr="003000CA">
        <w:rPr>
          <w:rFonts w:eastAsiaTheme="minorHAnsi"/>
          <w:sz w:val="24"/>
          <w:szCs w:val="24"/>
          <w:lang w:eastAsia="en-US"/>
        </w:rPr>
        <w:t>тыс. га</w:t>
      </w:r>
      <w:r w:rsidRPr="003000CA">
        <w:rPr>
          <w:rFonts w:eastAsiaTheme="minorEastAsia"/>
          <w:sz w:val="24"/>
          <w:szCs w:val="24"/>
        </w:rPr>
        <w:t>.</w:t>
      </w:r>
    </w:p>
    <w:p w:rsidR="003000CA" w:rsidRPr="003000CA" w:rsidRDefault="003000CA" w:rsidP="003000CA">
      <w:pPr>
        <w:suppressAutoHyphens/>
        <w:ind w:firstLine="567"/>
        <w:jc w:val="both"/>
        <w:rPr>
          <w:rFonts w:eastAsiaTheme="minorEastAsia"/>
          <w:sz w:val="24"/>
          <w:szCs w:val="24"/>
        </w:rPr>
      </w:pPr>
      <w:r w:rsidRPr="003000CA">
        <w:rPr>
          <w:rFonts w:eastAsiaTheme="minorEastAsia"/>
          <w:sz w:val="24"/>
          <w:szCs w:val="24"/>
        </w:rPr>
        <w:t>Общий запас насаждений составил 103,6 млн куб. м.</w:t>
      </w:r>
    </w:p>
    <w:p w:rsidR="003000CA" w:rsidRPr="003000CA" w:rsidRDefault="003000CA" w:rsidP="003000CA">
      <w:pPr>
        <w:suppressAutoHyphens/>
        <w:ind w:firstLine="567"/>
        <w:jc w:val="both"/>
        <w:rPr>
          <w:rFonts w:eastAsiaTheme="minorEastAsia"/>
          <w:sz w:val="24"/>
          <w:szCs w:val="24"/>
        </w:rPr>
      </w:pPr>
      <w:r w:rsidRPr="003000CA">
        <w:rPr>
          <w:rFonts w:eastAsiaTheme="minorEastAsia"/>
          <w:sz w:val="24"/>
          <w:szCs w:val="24"/>
        </w:rPr>
        <w:lastRenderedPageBreak/>
        <w:t>Лесистость в муниципальном образовании составляет 87,6 % при средней лесистости в республике 72,7 %.</w:t>
      </w:r>
    </w:p>
    <w:p w:rsidR="003000CA" w:rsidRPr="003000CA" w:rsidRDefault="003000CA" w:rsidP="003000CA">
      <w:pPr>
        <w:widowControl w:val="0"/>
        <w:autoSpaceDE w:val="0"/>
        <w:autoSpaceDN w:val="0"/>
        <w:ind w:firstLine="567"/>
        <w:jc w:val="both"/>
        <w:rPr>
          <w:rFonts w:eastAsiaTheme="minorEastAsia"/>
          <w:sz w:val="24"/>
          <w:szCs w:val="24"/>
          <w:highlight w:val="yellow"/>
        </w:rPr>
      </w:pPr>
    </w:p>
    <w:p w:rsidR="003000CA" w:rsidRPr="003000CA" w:rsidRDefault="003000CA" w:rsidP="003000CA">
      <w:pPr>
        <w:widowControl w:val="0"/>
        <w:autoSpaceDE w:val="0"/>
        <w:autoSpaceDN w:val="0"/>
        <w:ind w:firstLine="567"/>
        <w:jc w:val="both"/>
        <w:rPr>
          <w:rFonts w:eastAsiaTheme="minorEastAsia"/>
          <w:sz w:val="24"/>
          <w:szCs w:val="24"/>
        </w:rPr>
      </w:pPr>
      <w:r w:rsidRPr="003000CA">
        <w:rPr>
          <w:rFonts w:eastAsiaTheme="minorEastAsia"/>
          <w:sz w:val="24"/>
          <w:szCs w:val="24"/>
        </w:rPr>
        <w:t>Поверхностные воды</w:t>
      </w:r>
    </w:p>
    <w:p w:rsidR="003000CA" w:rsidRPr="003000CA" w:rsidRDefault="003000CA" w:rsidP="003000CA">
      <w:pPr>
        <w:suppressAutoHyphens/>
        <w:ind w:firstLine="567"/>
        <w:jc w:val="both"/>
        <w:rPr>
          <w:sz w:val="28"/>
          <w:szCs w:val="28"/>
        </w:rPr>
      </w:pPr>
    </w:p>
    <w:p w:rsidR="003000CA" w:rsidRPr="003000CA" w:rsidRDefault="003000CA" w:rsidP="003000CA">
      <w:pPr>
        <w:suppressAutoHyphens/>
        <w:ind w:firstLine="567"/>
        <w:jc w:val="both"/>
        <w:rPr>
          <w:sz w:val="24"/>
          <w:szCs w:val="24"/>
        </w:rPr>
      </w:pPr>
      <w:r w:rsidRPr="003000CA">
        <w:rPr>
          <w:sz w:val="24"/>
          <w:szCs w:val="24"/>
        </w:rPr>
        <w:t>Гидрографическая сеть муниципального образования относится к бассейну р. Ижма. Общая длина р. Ижма 531 км, площадь бассейна - 31,0 тыс. кв. км. Река берет начало на Южном Тимане с плато Нальдогкерос. Это многоводная, типично равнинная река, питание смешанное, с преобладанием снегового.</w:t>
      </w:r>
    </w:p>
    <w:p w:rsidR="003000CA" w:rsidRPr="003000CA" w:rsidRDefault="003000CA" w:rsidP="003000CA">
      <w:pPr>
        <w:suppressAutoHyphens/>
        <w:ind w:firstLine="567"/>
        <w:jc w:val="both"/>
        <w:rPr>
          <w:sz w:val="24"/>
          <w:szCs w:val="24"/>
        </w:rPr>
      </w:pPr>
      <w:r w:rsidRPr="003000CA">
        <w:rPr>
          <w:sz w:val="24"/>
          <w:szCs w:val="24"/>
        </w:rPr>
        <w:t>На своем пути р. Ижма принимает ряд притоков. Наиболее крупные из них, протекающие по территории муниципального образования: реки Кедва, Ухта, Седъю.</w:t>
      </w:r>
    </w:p>
    <w:p w:rsidR="003000CA" w:rsidRPr="003000CA" w:rsidRDefault="003000CA" w:rsidP="003000CA">
      <w:pPr>
        <w:suppressAutoHyphens/>
        <w:ind w:firstLine="567"/>
        <w:jc w:val="both"/>
        <w:rPr>
          <w:sz w:val="24"/>
          <w:szCs w:val="24"/>
        </w:rPr>
      </w:pPr>
      <w:r w:rsidRPr="003000CA">
        <w:rPr>
          <w:sz w:val="24"/>
          <w:szCs w:val="24"/>
        </w:rPr>
        <w:t>Река Кедва - левый приток р. Ижма (длина реки - 47 км, площадь водосбора - 3,46 тыс. кв. км).</w:t>
      </w:r>
    </w:p>
    <w:p w:rsidR="003000CA" w:rsidRPr="003000CA" w:rsidRDefault="003000CA" w:rsidP="003000CA">
      <w:pPr>
        <w:suppressAutoHyphens/>
        <w:ind w:firstLine="567"/>
        <w:jc w:val="both"/>
        <w:rPr>
          <w:sz w:val="24"/>
          <w:szCs w:val="24"/>
        </w:rPr>
      </w:pPr>
      <w:r w:rsidRPr="003000CA">
        <w:rPr>
          <w:sz w:val="24"/>
          <w:szCs w:val="24"/>
        </w:rPr>
        <w:t>Образуется от слияния двух рек Белой и Черной Кедвы.</w:t>
      </w:r>
    </w:p>
    <w:p w:rsidR="003000CA" w:rsidRPr="003000CA" w:rsidRDefault="003000CA" w:rsidP="003000CA">
      <w:pPr>
        <w:suppressAutoHyphens/>
        <w:ind w:firstLine="567"/>
        <w:jc w:val="both"/>
        <w:rPr>
          <w:sz w:val="24"/>
          <w:szCs w:val="24"/>
        </w:rPr>
      </w:pPr>
      <w:r w:rsidRPr="003000CA">
        <w:rPr>
          <w:sz w:val="24"/>
          <w:szCs w:val="24"/>
        </w:rPr>
        <w:t>Река Ухта - левый приток р. Ижма, длина - 199 км, площадь бассейна - 4,51 тыс. кв. км. Образуется от слияния рек Войвож и Лунвож. Рельеф водосбора р. Ухта - пологоувалистое, холмистое плато, расчлененное реками и ручьями. Водораздельные пространства - плоские заболоченные равнины, чередующиеся с холмистыми возвышенностями с абсолютными отметками до 140 - 160 м. Питание р. Ухта смешанное с преобладанием снегового. Среднегодовой расход воды у г. Ухта - 47,1 куб. м/с.</w:t>
      </w:r>
    </w:p>
    <w:p w:rsidR="003000CA" w:rsidRPr="003000CA" w:rsidRDefault="003000CA" w:rsidP="003000CA">
      <w:pPr>
        <w:suppressAutoHyphens/>
        <w:ind w:firstLine="567"/>
        <w:jc w:val="both"/>
        <w:rPr>
          <w:sz w:val="24"/>
          <w:szCs w:val="24"/>
        </w:rPr>
      </w:pPr>
      <w:r w:rsidRPr="003000CA">
        <w:rPr>
          <w:sz w:val="24"/>
          <w:szCs w:val="24"/>
        </w:rPr>
        <w:t>Общая длина речной сети в пределах муниципального образования составляет 6 584,9 км, густота речной сети - 0,5 км/кв. км.</w:t>
      </w:r>
    </w:p>
    <w:p w:rsidR="003000CA" w:rsidRPr="003000CA" w:rsidRDefault="003000CA" w:rsidP="003000CA">
      <w:pPr>
        <w:widowControl w:val="0"/>
        <w:autoSpaceDE w:val="0"/>
        <w:autoSpaceDN w:val="0"/>
        <w:ind w:firstLine="567"/>
        <w:rPr>
          <w:rFonts w:ascii="Calibri" w:eastAsiaTheme="minorEastAsia" w:hAnsi="Calibri" w:cs="Calibri"/>
          <w:sz w:val="22"/>
          <w:szCs w:val="22"/>
          <w:highlight w:val="yellow"/>
        </w:rPr>
      </w:pPr>
    </w:p>
    <w:p w:rsidR="003000CA" w:rsidRPr="003000CA" w:rsidRDefault="003000CA" w:rsidP="003000CA">
      <w:pPr>
        <w:widowControl w:val="0"/>
        <w:autoSpaceDE w:val="0"/>
        <w:autoSpaceDN w:val="0"/>
        <w:ind w:firstLine="567"/>
        <w:jc w:val="both"/>
        <w:rPr>
          <w:rFonts w:eastAsiaTheme="minorEastAsia"/>
          <w:sz w:val="24"/>
          <w:szCs w:val="24"/>
        </w:rPr>
      </w:pPr>
      <w:r w:rsidRPr="003000CA">
        <w:rPr>
          <w:rFonts w:eastAsiaTheme="minorEastAsia"/>
          <w:sz w:val="24"/>
          <w:szCs w:val="24"/>
        </w:rPr>
        <w:t>Социально-экономическая ситуация муниципального округа «Ухта»</w:t>
      </w:r>
    </w:p>
    <w:p w:rsidR="003000CA" w:rsidRPr="003000CA" w:rsidRDefault="003000CA" w:rsidP="003000CA">
      <w:pPr>
        <w:widowControl w:val="0"/>
        <w:autoSpaceDE w:val="0"/>
        <w:autoSpaceDN w:val="0"/>
        <w:ind w:firstLine="567"/>
        <w:rPr>
          <w:rFonts w:ascii="Calibri" w:eastAsiaTheme="minorEastAsia" w:hAnsi="Calibri" w:cs="Calibri"/>
          <w:sz w:val="22"/>
          <w:szCs w:val="22"/>
          <w:highlight w:val="yellow"/>
        </w:rPr>
      </w:pPr>
    </w:p>
    <w:p w:rsidR="003000CA" w:rsidRPr="003000CA" w:rsidRDefault="003000CA" w:rsidP="003000CA">
      <w:pPr>
        <w:ind w:firstLine="567"/>
        <w:jc w:val="both"/>
        <w:rPr>
          <w:spacing w:val="-2"/>
          <w:sz w:val="24"/>
          <w:szCs w:val="24"/>
        </w:rPr>
      </w:pPr>
      <w:r w:rsidRPr="003000CA">
        <w:rPr>
          <w:spacing w:val="-2"/>
          <w:sz w:val="24"/>
          <w:szCs w:val="24"/>
        </w:rPr>
        <w:t>Демографическая ситуация в муниципальном образовании на протяжении ряда лет характеризуется сокращением численности населения, тенденцией к снижению рождаемости, отрицательным естественным приростом и миграционной убылью.</w:t>
      </w:r>
    </w:p>
    <w:p w:rsidR="003000CA" w:rsidRPr="003000CA" w:rsidRDefault="003000CA" w:rsidP="003000CA">
      <w:pPr>
        <w:spacing w:after="200"/>
        <w:ind w:firstLine="567"/>
        <w:jc w:val="both"/>
        <w:rPr>
          <w:spacing w:val="-2"/>
          <w:sz w:val="24"/>
          <w:szCs w:val="24"/>
        </w:rPr>
      </w:pPr>
      <w:r w:rsidRPr="003000CA">
        <w:rPr>
          <w:spacing w:val="-2"/>
          <w:sz w:val="24"/>
          <w:szCs w:val="24"/>
        </w:rPr>
        <w:t>Численность постоянного населения муниципального округа «Ухта», по данным Территориального органа Федеральной службы Государственной статистики по Республике Коми (далее - Комистат), на 01.01.2025 составила 92,9 тыс. человек, что меньше численности населения на 01.01.2024 на 0,2 тыс. человек.</w:t>
      </w:r>
    </w:p>
    <w:p w:rsidR="003000CA" w:rsidRPr="003000CA" w:rsidRDefault="003000CA" w:rsidP="003000CA">
      <w:pPr>
        <w:spacing w:after="200"/>
        <w:ind w:firstLine="567"/>
        <w:jc w:val="both"/>
        <w:rPr>
          <w:spacing w:val="-2"/>
          <w:sz w:val="24"/>
          <w:szCs w:val="24"/>
        </w:rPr>
      </w:pPr>
      <w:r w:rsidRPr="003000CA">
        <w:rPr>
          <w:spacing w:val="-2"/>
          <w:sz w:val="24"/>
          <w:szCs w:val="24"/>
        </w:rPr>
        <w:t>Информация о численности и составу населения с учетом итогов Всероссийской переписи населения 2020 года (далее - ВПН -2020) за 2021-2023 гг. представлена в таблице 2.</w:t>
      </w:r>
    </w:p>
    <w:p w:rsidR="001C528C" w:rsidRDefault="001C528C" w:rsidP="003000CA">
      <w:pPr>
        <w:ind w:firstLine="567"/>
        <w:jc w:val="right"/>
        <w:rPr>
          <w:spacing w:val="-2"/>
          <w:sz w:val="24"/>
          <w:szCs w:val="24"/>
        </w:rPr>
      </w:pPr>
    </w:p>
    <w:p w:rsidR="001C528C" w:rsidRDefault="001C528C" w:rsidP="003000CA">
      <w:pPr>
        <w:ind w:firstLine="567"/>
        <w:jc w:val="right"/>
        <w:rPr>
          <w:spacing w:val="-2"/>
          <w:sz w:val="24"/>
          <w:szCs w:val="24"/>
        </w:rPr>
      </w:pPr>
    </w:p>
    <w:p w:rsidR="001C528C" w:rsidRDefault="001C528C" w:rsidP="003000CA">
      <w:pPr>
        <w:ind w:firstLine="567"/>
        <w:jc w:val="right"/>
        <w:rPr>
          <w:spacing w:val="-2"/>
          <w:sz w:val="24"/>
          <w:szCs w:val="24"/>
        </w:rPr>
      </w:pPr>
    </w:p>
    <w:p w:rsidR="001C528C" w:rsidRDefault="001C528C" w:rsidP="003000CA">
      <w:pPr>
        <w:ind w:firstLine="567"/>
        <w:jc w:val="right"/>
        <w:rPr>
          <w:spacing w:val="-2"/>
          <w:sz w:val="24"/>
          <w:szCs w:val="24"/>
        </w:rPr>
      </w:pPr>
    </w:p>
    <w:p w:rsidR="001C528C" w:rsidRDefault="001C528C" w:rsidP="003000CA">
      <w:pPr>
        <w:ind w:firstLine="567"/>
        <w:jc w:val="right"/>
        <w:rPr>
          <w:spacing w:val="-2"/>
          <w:sz w:val="24"/>
          <w:szCs w:val="24"/>
        </w:rPr>
      </w:pPr>
    </w:p>
    <w:p w:rsidR="001C528C" w:rsidRDefault="001C528C" w:rsidP="003000CA">
      <w:pPr>
        <w:ind w:firstLine="567"/>
        <w:jc w:val="right"/>
        <w:rPr>
          <w:spacing w:val="-2"/>
          <w:sz w:val="24"/>
          <w:szCs w:val="24"/>
        </w:rPr>
      </w:pPr>
    </w:p>
    <w:p w:rsidR="001C528C" w:rsidRDefault="001C528C" w:rsidP="003000CA">
      <w:pPr>
        <w:ind w:firstLine="567"/>
        <w:jc w:val="right"/>
        <w:rPr>
          <w:spacing w:val="-2"/>
          <w:sz w:val="24"/>
          <w:szCs w:val="24"/>
        </w:rPr>
      </w:pPr>
    </w:p>
    <w:p w:rsidR="001C528C" w:rsidRDefault="001C528C" w:rsidP="003000CA">
      <w:pPr>
        <w:ind w:firstLine="567"/>
        <w:jc w:val="right"/>
        <w:rPr>
          <w:spacing w:val="-2"/>
          <w:sz w:val="24"/>
          <w:szCs w:val="24"/>
        </w:rPr>
      </w:pPr>
    </w:p>
    <w:p w:rsidR="001C528C" w:rsidRDefault="001C528C" w:rsidP="003000CA">
      <w:pPr>
        <w:ind w:firstLine="567"/>
        <w:jc w:val="right"/>
        <w:rPr>
          <w:spacing w:val="-2"/>
          <w:sz w:val="24"/>
          <w:szCs w:val="24"/>
        </w:rPr>
      </w:pPr>
    </w:p>
    <w:p w:rsidR="001C528C" w:rsidRDefault="001C528C" w:rsidP="003000CA">
      <w:pPr>
        <w:ind w:firstLine="567"/>
        <w:jc w:val="right"/>
        <w:rPr>
          <w:spacing w:val="-2"/>
          <w:sz w:val="24"/>
          <w:szCs w:val="24"/>
        </w:rPr>
      </w:pPr>
    </w:p>
    <w:p w:rsidR="001C528C" w:rsidRDefault="001C528C" w:rsidP="003000CA">
      <w:pPr>
        <w:ind w:firstLine="567"/>
        <w:jc w:val="right"/>
        <w:rPr>
          <w:spacing w:val="-2"/>
          <w:sz w:val="24"/>
          <w:szCs w:val="24"/>
        </w:rPr>
      </w:pPr>
    </w:p>
    <w:p w:rsidR="001C528C" w:rsidRDefault="001C528C" w:rsidP="003000CA">
      <w:pPr>
        <w:ind w:firstLine="567"/>
        <w:jc w:val="right"/>
        <w:rPr>
          <w:spacing w:val="-2"/>
          <w:sz w:val="24"/>
          <w:szCs w:val="24"/>
        </w:rPr>
      </w:pPr>
    </w:p>
    <w:p w:rsidR="001C528C" w:rsidRDefault="001C528C" w:rsidP="003000CA">
      <w:pPr>
        <w:ind w:firstLine="567"/>
        <w:jc w:val="right"/>
        <w:rPr>
          <w:spacing w:val="-2"/>
          <w:sz w:val="24"/>
          <w:szCs w:val="24"/>
        </w:rPr>
      </w:pPr>
    </w:p>
    <w:p w:rsidR="001C528C" w:rsidRDefault="001C528C" w:rsidP="003000CA">
      <w:pPr>
        <w:ind w:firstLine="567"/>
        <w:jc w:val="right"/>
        <w:rPr>
          <w:spacing w:val="-2"/>
          <w:sz w:val="24"/>
          <w:szCs w:val="24"/>
        </w:rPr>
      </w:pPr>
    </w:p>
    <w:p w:rsidR="001C528C" w:rsidRDefault="001C528C" w:rsidP="003000CA">
      <w:pPr>
        <w:ind w:firstLine="567"/>
        <w:jc w:val="right"/>
        <w:rPr>
          <w:spacing w:val="-2"/>
          <w:sz w:val="24"/>
          <w:szCs w:val="24"/>
        </w:rPr>
      </w:pPr>
    </w:p>
    <w:p w:rsidR="001C528C" w:rsidRDefault="001C528C" w:rsidP="003000CA">
      <w:pPr>
        <w:ind w:firstLine="567"/>
        <w:jc w:val="right"/>
        <w:rPr>
          <w:spacing w:val="-2"/>
          <w:sz w:val="24"/>
          <w:szCs w:val="24"/>
        </w:rPr>
      </w:pPr>
    </w:p>
    <w:p w:rsidR="001C528C" w:rsidRDefault="001C528C" w:rsidP="003000CA">
      <w:pPr>
        <w:ind w:firstLine="567"/>
        <w:jc w:val="right"/>
        <w:rPr>
          <w:spacing w:val="-2"/>
          <w:sz w:val="24"/>
          <w:szCs w:val="24"/>
        </w:rPr>
      </w:pPr>
    </w:p>
    <w:p w:rsidR="001C528C" w:rsidRDefault="001C528C" w:rsidP="003000CA">
      <w:pPr>
        <w:ind w:firstLine="567"/>
        <w:jc w:val="right"/>
        <w:rPr>
          <w:spacing w:val="-2"/>
          <w:sz w:val="24"/>
          <w:szCs w:val="24"/>
        </w:rPr>
      </w:pPr>
    </w:p>
    <w:p w:rsidR="001C528C" w:rsidRDefault="001C528C" w:rsidP="003000CA">
      <w:pPr>
        <w:ind w:firstLine="567"/>
        <w:jc w:val="right"/>
        <w:rPr>
          <w:spacing w:val="-2"/>
          <w:sz w:val="24"/>
          <w:szCs w:val="24"/>
        </w:rPr>
      </w:pPr>
    </w:p>
    <w:p w:rsidR="001C528C" w:rsidRDefault="001C528C" w:rsidP="003000CA">
      <w:pPr>
        <w:ind w:firstLine="567"/>
        <w:jc w:val="right"/>
        <w:rPr>
          <w:spacing w:val="-2"/>
          <w:sz w:val="24"/>
          <w:szCs w:val="24"/>
        </w:rPr>
      </w:pPr>
    </w:p>
    <w:p w:rsidR="001C528C" w:rsidRDefault="001C528C" w:rsidP="003000CA">
      <w:pPr>
        <w:ind w:firstLine="567"/>
        <w:jc w:val="right"/>
        <w:rPr>
          <w:spacing w:val="-2"/>
          <w:sz w:val="24"/>
          <w:szCs w:val="24"/>
        </w:rPr>
      </w:pPr>
    </w:p>
    <w:p w:rsidR="003000CA" w:rsidRPr="003000CA" w:rsidRDefault="003000CA" w:rsidP="003000CA">
      <w:pPr>
        <w:ind w:firstLine="567"/>
        <w:jc w:val="right"/>
        <w:rPr>
          <w:spacing w:val="-2"/>
          <w:sz w:val="24"/>
          <w:szCs w:val="24"/>
        </w:rPr>
      </w:pPr>
      <w:r w:rsidRPr="003000CA">
        <w:rPr>
          <w:spacing w:val="-2"/>
          <w:sz w:val="24"/>
          <w:szCs w:val="24"/>
        </w:rPr>
        <w:lastRenderedPageBreak/>
        <w:t>Таблица 2</w:t>
      </w:r>
    </w:p>
    <w:p w:rsidR="003000CA" w:rsidRPr="003000CA" w:rsidRDefault="003000CA" w:rsidP="003000CA">
      <w:pPr>
        <w:ind w:firstLine="567"/>
        <w:jc w:val="right"/>
        <w:rPr>
          <w:spacing w:val="-2"/>
          <w:sz w:val="24"/>
          <w:szCs w:val="24"/>
        </w:rPr>
      </w:pP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111"/>
        <w:gridCol w:w="1701"/>
        <w:gridCol w:w="1701"/>
        <w:gridCol w:w="1843"/>
      </w:tblGrid>
      <w:tr w:rsidR="003000CA" w:rsidRPr="003000CA" w:rsidTr="00E2197E">
        <w:tc>
          <w:tcPr>
            <w:tcW w:w="4111" w:type="dxa"/>
          </w:tcPr>
          <w:p w:rsidR="003000CA" w:rsidRPr="003000CA" w:rsidRDefault="003000CA" w:rsidP="003000CA">
            <w:pPr>
              <w:widowControl w:val="0"/>
              <w:autoSpaceDE w:val="0"/>
              <w:autoSpaceDN w:val="0"/>
              <w:ind w:firstLine="567"/>
              <w:jc w:val="center"/>
              <w:rPr>
                <w:spacing w:val="-2"/>
              </w:rPr>
            </w:pPr>
            <w:r w:rsidRPr="003000CA">
              <w:rPr>
                <w:spacing w:val="-2"/>
              </w:rPr>
              <w:t>Наименование показателя</w:t>
            </w:r>
          </w:p>
        </w:tc>
        <w:tc>
          <w:tcPr>
            <w:tcW w:w="1701" w:type="dxa"/>
          </w:tcPr>
          <w:p w:rsidR="003000CA" w:rsidRPr="003000CA" w:rsidRDefault="003000CA" w:rsidP="003000CA">
            <w:pPr>
              <w:widowControl w:val="0"/>
              <w:autoSpaceDE w:val="0"/>
              <w:autoSpaceDN w:val="0"/>
              <w:jc w:val="center"/>
              <w:rPr>
                <w:spacing w:val="-2"/>
              </w:rPr>
            </w:pPr>
            <w:r w:rsidRPr="003000CA">
              <w:rPr>
                <w:spacing w:val="-2"/>
              </w:rPr>
              <w:t>2021 год</w:t>
            </w:r>
          </w:p>
        </w:tc>
        <w:tc>
          <w:tcPr>
            <w:tcW w:w="1701" w:type="dxa"/>
          </w:tcPr>
          <w:p w:rsidR="003000CA" w:rsidRPr="003000CA" w:rsidRDefault="003000CA" w:rsidP="003000CA">
            <w:pPr>
              <w:widowControl w:val="0"/>
              <w:autoSpaceDE w:val="0"/>
              <w:autoSpaceDN w:val="0"/>
              <w:ind w:firstLine="363"/>
              <w:jc w:val="center"/>
              <w:rPr>
                <w:spacing w:val="-2"/>
              </w:rPr>
            </w:pPr>
            <w:r w:rsidRPr="003000CA">
              <w:rPr>
                <w:spacing w:val="-2"/>
              </w:rPr>
              <w:t>2022 год</w:t>
            </w:r>
          </w:p>
        </w:tc>
        <w:tc>
          <w:tcPr>
            <w:tcW w:w="1843" w:type="dxa"/>
          </w:tcPr>
          <w:p w:rsidR="003000CA" w:rsidRPr="003000CA" w:rsidRDefault="003000CA" w:rsidP="003000CA">
            <w:pPr>
              <w:widowControl w:val="0"/>
              <w:autoSpaceDE w:val="0"/>
              <w:autoSpaceDN w:val="0"/>
              <w:ind w:firstLine="222"/>
              <w:jc w:val="center"/>
              <w:rPr>
                <w:spacing w:val="-2"/>
              </w:rPr>
            </w:pPr>
            <w:r w:rsidRPr="003000CA">
              <w:rPr>
                <w:spacing w:val="-2"/>
              </w:rPr>
              <w:t>2023 год</w:t>
            </w:r>
          </w:p>
        </w:tc>
      </w:tr>
      <w:tr w:rsidR="003000CA" w:rsidRPr="003000CA" w:rsidTr="00E2197E">
        <w:trPr>
          <w:trHeight w:val="460"/>
        </w:trPr>
        <w:tc>
          <w:tcPr>
            <w:tcW w:w="4111" w:type="dxa"/>
          </w:tcPr>
          <w:p w:rsidR="003000CA" w:rsidRPr="003000CA" w:rsidRDefault="003000CA" w:rsidP="003000CA">
            <w:pPr>
              <w:widowControl w:val="0"/>
              <w:autoSpaceDE w:val="0"/>
              <w:autoSpaceDN w:val="0"/>
              <w:rPr>
                <w:spacing w:val="-2"/>
              </w:rPr>
            </w:pPr>
            <w:r w:rsidRPr="003000CA">
              <w:rPr>
                <w:spacing w:val="-2"/>
              </w:rPr>
              <w:t>Численность постоянного населения, тыс. человек (на конец года), в том числе:</w:t>
            </w:r>
          </w:p>
        </w:tc>
        <w:tc>
          <w:tcPr>
            <w:tcW w:w="1701" w:type="dxa"/>
          </w:tcPr>
          <w:p w:rsidR="003000CA" w:rsidRPr="003000CA" w:rsidRDefault="003000CA" w:rsidP="003000CA">
            <w:pPr>
              <w:widowControl w:val="0"/>
              <w:autoSpaceDE w:val="0"/>
              <w:autoSpaceDN w:val="0"/>
              <w:ind w:firstLine="567"/>
              <w:jc w:val="center"/>
              <w:rPr>
                <w:spacing w:val="-2"/>
              </w:rPr>
            </w:pPr>
            <w:r w:rsidRPr="003000CA">
              <w:rPr>
                <w:spacing w:val="-2"/>
              </w:rPr>
              <w:t>95,7</w:t>
            </w:r>
          </w:p>
        </w:tc>
        <w:tc>
          <w:tcPr>
            <w:tcW w:w="1701" w:type="dxa"/>
          </w:tcPr>
          <w:p w:rsidR="003000CA" w:rsidRPr="003000CA" w:rsidRDefault="003000CA" w:rsidP="003000CA">
            <w:pPr>
              <w:widowControl w:val="0"/>
              <w:autoSpaceDE w:val="0"/>
              <w:autoSpaceDN w:val="0"/>
              <w:ind w:firstLine="567"/>
              <w:jc w:val="center"/>
              <w:rPr>
                <w:spacing w:val="-2"/>
              </w:rPr>
            </w:pPr>
            <w:r w:rsidRPr="003000CA">
              <w:rPr>
                <w:spacing w:val="-2"/>
              </w:rPr>
              <w:t>94,2</w:t>
            </w:r>
          </w:p>
        </w:tc>
        <w:tc>
          <w:tcPr>
            <w:tcW w:w="1843" w:type="dxa"/>
          </w:tcPr>
          <w:p w:rsidR="003000CA" w:rsidRPr="003000CA" w:rsidRDefault="003000CA" w:rsidP="003000CA">
            <w:pPr>
              <w:widowControl w:val="0"/>
              <w:autoSpaceDE w:val="0"/>
              <w:autoSpaceDN w:val="0"/>
              <w:ind w:firstLine="567"/>
              <w:jc w:val="center"/>
              <w:rPr>
                <w:spacing w:val="-2"/>
              </w:rPr>
            </w:pPr>
            <w:r w:rsidRPr="003000CA">
              <w:rPr>
                <w:spacing w:val="-2"/>
              </w:rPr>
              <w:t>93,1</w:t>
            </w:r>
          </w:p>
        </w:tc>
      </w:tr>
      <w:tr w:rsidR="003000CA" w:rsidRPr="003000CA" w:rsidTr="00E2197E">
        <w:trPr>
          <w:trHeight w:val="301"/>
        </w:trPr>
        <w:tc>
          <w:tcPr>
            <w:tcW w:w="4111" w:type="dxa"/>
          </w:tcPr>
          <w:p w:rsidR="003000CA" w:rsidRPr="003000CA" w:rsidRDefault="003000CA" w:rsidP="003000CA">
            <w:pPr>
              <w:widowControl w:val="0"/>
              <w:autoSpaceDE w:val="0"/>
              <w:autoSpaceDN w:val="0"/>
              <w:ind w:firstLine="567"/>
              <w:rPr>
                <w:spacing w:val="-2"/>
              </w:rPr>
            </w:pPr>
            <w:r w:rsidRPr="003000CA">
              <w:rPr>
                <w:spacing w:val="-2"/>
              </w:rPr>
              <w:t>городское</w:t>
            </w:r>
          </w:p>
        </w:tc>
        <w:tc>
          <w:tcPr>
            <w:tcW w:w="1701" w:type="dxa"/>
          </w:tcPr>
          <w:p w:rsidR="003000CA" w:rsidRPr="003000CA" w:rsidRDefault="003000CA" w:rsidP="003000CA">
            <w:pPr>
              <w:widowControl w:val="0"/>
              <w:autoSpaceDE w:val="0"/>
              <w:autoSpaceDN w:val="0"/>
              <w:ind w:firstLine="567"/>
              <w:jc w:val="center"/>
              <w:rPr>
                <w:spacing w:val="-2"/>
              </w:rPr>
            </w:pPr>
            <w:r w:rsidRPr="003000CA">
              <w:rPr>
                <w:spacing w:val="-2"/>
              </w:rPr>
              <w:t>94,0</w:t>
            </w:r>
          </w:p>
        </w:tc>
        <w:tc>
          <w:tcPr>
            <w:tcW w:w="1701" w:type="dxa"/>
          </w:tcPr>
          <w:p w:rsidR="003000CA" w:rsidRPr="003000CA" w:rsidRDefault="003000CA" w:rsidP="003000CA">
            <w:pPr>
              <w:widowControl w:val="0"/>
              <w:autoSpaceDE w:val="0"/>
              <w:autoSpaceDN w:val="0"/>
              <w:ind w:firstLine="567"/>
              <w:jc w:val="center"/>
              <w:rPr>
                <w:spacing w:val="-2"/>
              </w:rPr>
            </w:pPr>
            <w:r w:rsidRPr="003000CA">
              <w:rPr>
                <w:spacing w:val="-2"/>
              </w:rPr>
              <w:t>92,6</w:t>
            </w:r>
          </w:p>
        </w:tc>
        <w:tc>
          <w:tcPr>
            <w:tcW w:w="1843" w:type="dxa"/>
          </w:tcPr>
          <w:p w:rsidR="003000CA" w:rsidRPr="003000CA" w:rsidRDefault="003000CA" w:rsidP="003000CA">
            <w:pPr>
              <w:widowControl w:val="0"/>
              <w:autoSpaceDE w:val="0"/>
              <w:autoSpaceDN w:val="0"/>
              <w:ind w:firstLine="567"/>
              <w:jc w:val="center"/>
              <w:rPr>
                <w:spacing w:val="-2"/>
              </w:rPr>
            </w:pPr>
            <w:r w:rsidRPr="003000CA">
              <w:rPr>
                <w:spacing w:val="-2"/>
              </w:rPr>
              <w:t>91,5</w:t>
            </w:r>
          </w:p>
        </w:tc>
      </w:tr>
      <w:tr w:rsidR="003000CA" w:rsidRPr="003000CA" w:rsidTr="00E2197E">
        <w:trPr>
          <w:trHeight w:val="227"/>
        </w:trPr>
        <w:tc>
          <w:tcPr>
            <w:tcW w:w="4111" w:type="dxa"/>
          </w:tcPr>
          <w:p w:rsidR="003000CA" w:rsidRPr="003000CA" w:rsidRDefault="003000CA" w:rsidP="003000CA">
            <w:pPr>
              <w:widowControl w:val="0"/>
              <w:autoSpaceDE w:val="0"/>
              <w:autoSpaceDN w:val="0"/>
              <w:ind w:firstLine="567"/>
              <w:rPr>
                <w:spacing w:val="-2"/>
              </w:rPr>
            </w:pPr>
            <w:r w:rsidRPr="003000CA">
              <w:rPr>
                <w:spacing w:val="-2"/>
              </w:rPr>
              <w:t>сельское</w:t>
            </w:r>
          </w:p>
        </w:tc>
        <w:tc>
          <w:tcPr>
            <w:tcW w:w="1701" w:type="dxa"/>
          </w:tcPr>
          <w:p w:rsidR="003000CA" w:rsidRPr="003000CA" w:rsidRDefault="003000CA" w:rsidP="003000CA">
            <w:pPr>
              <w:widowControl w:val="0"/>
              <w:autoSpaceDE w:val="0"/>
              <w:autoSpaceDN w:val="0"/>
              <w:ind w:firstLine="567"/>
              <w:jc w:val="center"/>
              <w:rPr>
                <w:spacing w:val="-2"/>
              </w:rPr>
            </w:pPr>
            <w:r w:rsidRPr="003000CA">
              <w:rPr>
                <w:spacing w:val="-2"/>
              </w:rPr>
              <w:t>1,7</w:t>
            </w:r>
          </w:p>
        </w:tc>
        <w:tc>
          <w:tcPr>
            <w:tcW w:w="1701" w:type="dxa"/>
          </w:tcPr>
          <w:p w:rsidR="003000CA" w:rsidRPr="003000CA" w:rsidRDefault="003000CA" w:rsidP="003000CA">
            <w:pPr>
              <w:widowControl w:val="0"/>
              <w:autoSpaceDE w:val="0"/>
              <w:autoSpaceDN w:val="0"/>
              <w:ind w:firstLine="567"/>
              <w:jc w:val="center"/>
              <w:rPr>
                <w:spacing w:val="-2"/>
              </w:rPr>
            </w:pPr>
            <w:r w:rsidRPr="003000CA">
              <w:rPr>
                <w:spacing w:val="-2"/>
              </w:rPr>
              <w:t>1,6</w:t>
            </w:r>
          </w:p>
        </w:tc>
        <w:tc>
          <w:tcPr>
            <w:tcW w:w="1843" w:type="dxa"/>
          </w:tcPr>
          <w:p w:rsidR="003000CA" w:rsidRPr="003000CA" w:rsidRDefault="003000CA" w:rsidP="003000CA">
            <w:pPr>
              <w:widowControl w:val="0"/>
              <w:autoSpaceDE w:val="0"/>
              <w:autoSpaceDN w:val="0"/>
              <w:ind w:firstLine="567"/>
              <w:jc w:val="center"/>
              <w:rPr>
                <w:spacing w:val="-2"/>
              </w:rPr>
            </w:pPr>
            <w:r w:rsidRPr="003000CA">
              <w:rPr>
                <w:spacing w:val="-2"/>
              </w:rPr>
              <w:t>1,6</w:t>
            </w:r>
          </w:p>
        </w:tc>
      </w:tr>
      <w:tr w:rsidR="003000CA" w:rsidRPr="003000CA" w:rsidTr="00E2197E">
        <w:tc>
          <w:tcPr>
            <w:tcW w:w="4111" w:type="dxa"/>
          </w:tcPr>
          <w:p w:rsidR="003000CA" w:rsidRPr="003000CA" w:rsidRDefault="003000CA" w:rsidP="003000CA">
            <w:pPr>
              <w:widowControl w:val="0"/>
              <w:autoSpaceDE w:val="0"/>
              <w:autoSpaceDN w:val="0"/>
              <w:ind w:firstLine="567"/>
              <w:rPr>
                <w:spacing w:val="-2"/>
              </w:rPr>
            </w:pPr>
            <w:r w:rsidRPr="003000CA">
              <w:rPr>
                <w:spacing w:val="-2"/>
              </w:rPr>
              <w:t xml:space="preserve">    по возрасту </w:t>
            </w:r>
            <w:r w:rsidRPr="003000CA">
              <w:rPr>
                <w:spacing w:val="-2"/>
                <w:vertAlign w:val="superscript"/>
              </w:rPr>
              <w:t>1)</w:t>
            </w:r>
            <w:r w:rsidRPr="003000CA">
              <w:rPr>
                <w:spacing w:val="-2"/>
              </w:rPr>
              <w:t>:</w:t>
            </w:r>
          </w:p>
        </w:tc>
        <w:tc>
          <w:tcPr>
            <w:tcW w:w="1701" w:type="dxa"/>
          </w:tcPr>
          <w:p w:rsidR="003000CA" w:rsidRPr="003000CA" w:rsidRDefault="003000CA" w:rsidP="003000CA">
            <w:pPr>
              <w:widowControl w:val="0"/>
              <w:autoSpaceDE w:val="0"/>
              <w:autoSpaceDN w:val="0"/>
              <w:ind w:firstLine="567"/>
              <w:jc w:val="center"/>
              <w:rPr>
                <w:spacing w:val="-2"/>
              </w:rPr>
            </w:pPr>
          </w:p>
        </w:tc>
        <w:tc>
          <w:tcPr>
            <w:tcW w:w="1701" w:type="dxa"/>
          </w:tcPr>
          <w:p w:rsidR="003000CA" w:rsidRPr="003000CA" w:rsidRDefault="003000CA" w:rsidP="003000CA">
            <w:pPr>
              <w:widowControl w:val="0"/>
              <w:autoSpaceDE w:val="0"/>
              <w:autoSpaceDN w:val="0"/>
              <w:ind w:firstLine="567"/>
              <w:jc w:val="center"/>
              <w:rPr>
                <w:spacing w:val="-2"/>
              </w:rPr>
            </w:pPr>
          </w:p>
        </w:tc>
        <w:tc>
          <w:tcPr>
            <w:tcW w:w="1843" w:type="dxa"/>
          </w:tcPr>
          <w:p w:rsidR="003000CA" w:rsidRPr="003000CA" w:rsidRDefault="003000CA" w:rsidP="003000CA">
            <w:pPr>
              <w:widowControl w:val="0"/>
              <w:autoSpaceDE w:val="0"/>
              <w:autoSpaceDN w:val="0"/>
              <w:ind w:firstLine="567"/>
              <w:jc w:val="center"/>
              <w:rPr>
                <w:spacing w:val="-2"/>
              </w:rPr>
            </w:pPr>
          </w:p>
        </w:tc>
      </w:tr>
      <w:tr w:rsidR="003000CA" w:rsidRPr="003000CA" w:rsidTr="00E2197E">
        <w:tc>
          <w:tcPr>
            <w:tcW w:w="4111" w:type="dxa"/>
          </w:tcPr>
          <w:p w:rsidR="003000CA" w:rsidRPr="003000CA" w:rsidRDefault="003000CA" w:rsidP="003000CA">
            <w:pPr>
              <w:widowControl w:val="0"/>
              <w:autoSpaceDE w:val="0"/>
              <w:autoSpaceDN w:val="0"/>
              <w:ind w:firstLine="567"/>
              <w:rPr>
                <w:spacing w:val="-2"/>
              </w:rPr>
            </w:pPr>
            <w:r w:rsidRPr="003000CA">
              <w:rPr>
                <w:spacing w:val="-2"/>
              </w:rPr>
              <w:t>моложе трудоспособного (0-15 лет)</w:t>
            </w:r>
          </w:p>
        </w:tc>
        <w:tc>
          <w:tcPr>
            <w:tcW w:w="1701" w:type="dxa"/>
          </w:tcPr>
          <w:p w:rsidR="003000CA" w:rsidRPr="003000CA" w:rsidRDefault="003000CA" w:rsidP="003000CA">
            <w:pPr>
              <w:widowControl w:val="0"/>
              <w:autoSpaceDE w:val="0"/>
              <w:autoSpaceDN w:val="0"/>
              <w:ind w:firstLine="567"/>
              <w:jc w:val="center"/>
              <w:rPr>
                <w:spacing w:val="-2"/>
              </w:rPr>
            </w:pPr>
            <w:r w:rsidRPr="003000CA">
              <w:rPr>
                <w:spacing w:val="-2"/>
              </w:rPr>
              <w:t>16,5</w:t>
            </w:r>
          </w:p>
        </w:tc>
        <w:tc>
          <w:tcPr>
            <w:tcW w:w="1701" w:type="dxa"/>
          </w:tcPr>
          <w:p w:rsidR="003000CA" w:rsidRPr="003000CA" w:rsidRDefault="003000CA" w:rsidP="003000CA">
            <w:pPr>
              <w:widowControl w:val="0"/>
              <w:autoSpaceDE w:val="0"/>
              <w:autoSpaceDN w:val="0"/>
              <w:ind w:firstLine="567"/>
              <w:jc w:val="center"/>
              <w:rPr>
                <w:spacing w:val="-2"/>
              </w:rPr>
            </w:pPr>
            <w:r w:rsidRPr="003000CA">
              <w:rPr>
                <w:spacing w:val="-2"/>
              </w:rPr>
              <w:t>17,1</w:t>
            </w:r>
          </w:p>
        </w:tc>
        <w:tc>
          <w:tcPr>
            <w:tcW w:w="1843" w:type="dxa"/>
          </w:tcPr>
          <w:p w:rsidR="003000CA" w:rsidRPr="003000CA" w:rsidRDefault="003000CA" w:rsidP="003000CA">
            <w:pPr>
              <w:widowControl w:val="0"/>
              <w:autoSpaceDE w:val="0"/>
              <w:autoSpaceDN w:val="0"/>
              <w:ind w:firstLine="567"/>
              <w:jc w:val="center"/>
              <w:rPr>
                <w:spacing w:val="-2"/>
              </w:rPr>
            </w:pPr>
            <w:r w:rsidRPr="003000CA">
              <w:rPr>
                <w:spacing w:val="-2"/>
              </w:rPr>
              <w:t>16,8</w:t>
            </w:r>
          </w:p>
        </w:tc>
      </w:tr>
      <w:tr w:rsidR="003000CA" w:rsidRPr="003000CA" w:rsidTr="00E2197E">
        <w:tc>
          <w:tcPr>
            <w:tcW w:w="4111" w:type="dxa"/>
          </w:tcPr>
          <w:p w:rsidR="003000CA" w:rsidRPr="003000CA" w:rsidRDefault="003000CA" w:rsidP="003000CA">
            <w:pPr>
              <w:widowControl w:val="0"/>
              <w:autoSpaceDE w:val="0"/>
              <w:autoSpaceDN w:val="0"/>
              <w:ind w:firstLine="567"/>
              <w:rPr>
                <w:spacing w:val="-2"/>
              </w:rPr>
            </w:pPr>
            <w:r w:rsidRPr="003000CA">
              <w:rPr>
                <w:spacing w:val="-2"/>
              </w:rPr>
              <w:t xml:space="preserve">в трудоспособном </w:t>
            </w:r>
          </w:p>
        </w:tc>
        <w:tc>
          <w:tcPr>
            <w:tcW w:w="1701" w:type="dxa"/>
          </w:tcPr>
          <w:p w:rsidR="003000CA" w:rsidRPr="003000CA" w:rsidRDefault="003000CA" w:rsidP="003000CA">
            <w:pPr>
              <w:widowControl w:val="0"/>
              <w:autoSpaceDE w:val="0"/>
              <w:autoSpaceDN w:val="0"/>
              <w:ind w:firstLine="567"/>
              <w:jc w:val="center"/>
              <w:rPr>
                <w:spacing w:val="-2"/>
              </w:rPr>
            </w:pPr>
            <w:r w:rsidRPr="003000CA">
              <w:rPr>
                <w:spacing w:val="-2"/>
              </w:rPr>
              <w:t>57,4</w:t>
            </w:r>
          </w:p>
        </w:tc>
        <w:tc>
          <w:tcPr>
            <w:tcW w:w="1701" w:type="dxa"/>
          </w:tcPr>
          <w:p w:rsidR="003000CA" w:rsidRPr="003000CA" w:rsidRDefault="003000CA" w:rsidP="003000CA">
            <w:pPr>
              <w:widowControl w:val="0"/>
              <w:autoSpaceDE w:val="0"/>
              <w:autoSpaceDN w:val="0"/>
              <w:ind w:firstLine="567"/>
              <w:jc w:val="center"/>
              <w:rPr>
                <w:spacing w:val="-2"/>
              </w:rPr>
            </w:pPr>
            <w:r w:rsidRPr="003000CA">
              <w:rPr>
                <w:spacing w:val="-2"/>
              </w:rPr>
              <w:t>55,1</w:t>
            </w:r>
          </w:p>
        </w:tc>
        <w:tc>
          <w:tcPr>
            <w:tcW w:w="1843" w:type="dxa"/>
          </w:tcPr>
          <w:p w:rsidR="003000CA" w:rsidRPr="003000CA" w:rsidRDefault="003000CA" w:rsidP="003000CA">
            <w:pPr>
              <w:widowControl w:val="0"/>
              <w:autoSpaceDE w:val="0"/>
              <w:autoSpaceDN w:val="0"/>
              <w:ind w:firstLine="567"/>
              <w:jc w:val="center"/>
              <w:rPr>
                <w:spacing w:val="-2"/>
              </w:rPr>
            </w:pPr>
            <w:r w:rsidRPr="003000CA">
              <w:rPr>
                <w:spacing w:val="-2"/>
              </w:rPr>
              <w:t>55,3</w:t>
            </w:r>
          </w:p>
        </w:tc>
      </w:tr>
      <w:tr w:rsidR="003000CA" w:rsidRPr="003000CA" w:rsidTr="00E2197E">
        <w:tc>
          <w:tcPr>
            <w:tcW w:w="4111" w:type="dxa"/>
          </w:tcPr>
          <w:p w:rsidR="003000CA" w:rsidRPr="003000CA" w:rsidRDefault="003000CA" w:rsidP="003000CA">
            <w:pPr>
              <w:widowControl w:val="0"/>
              <w:autoSpaceDE w:val="0"/>
              <w:autoSpaceDN w:val="0"/>
              <w:ind w:firstLine="567"/>
              <w:rPr>
                <w:spacing w:val="-2"/>
              </w:rPr>
            </w:pPr>
            <w:r w:rsidRPr="003000CA">
              <w:rPr>
                <w:spacing w:val="-2"/>
              </w:rPr>
              <w:t xml:space="preserve">старше трудоспособного </w:t>
            </w:r>
          </w:p>
        </w:tc>
        <w:tc>
          <w:tcPr>
            <w:tcW w:w="1701" w:type="dxa"/>
          </w:tcPr>
          <w:p w:rsidR="003000CA" w:rsidRPr="003000CA" w:rsidRDefault="003000CA" w:rsidP="003000CA">
            <w:pPr>
              <w:widowControl w:val="0"/>
              <w:autoSpaceDE w:val="0"/>
              <w:autoSpaceDN w:val="0"/>
              <w:ind w:firstLine="567"/>
              <w:jc w:val="center"/>
              <w:rPr>
                <w:spacing w:val="-2"/>
              </w:rPr>
            </w:pPr>
            <w:r w:rsidRPr="003000CA">
              <w:rPr>
                <w:spacing w:val="-2"/>
              </w:rPr>
              <w:t>21,8</w:t>
            </w:r>
          </w:p>
        </w:tc>
        <w:tc>
          <w:tcPr>
            <w:tcW w:w="1701" w:type="dxa"/>
          </w:tcPr>
          <w:p w:rsidR="003000CA" w:rsidRPr="003000CA" w:rsidRDefault="003000CA" w:rsidP="003000CA">
            <w:pPr>
              <w:widowControl w:val="0"/>
              <w:autoSpaceDE w:val="0"/>
              <w:autoSpaceDN w:val="0"/>
              <w:ind w:firstLine="567"/>
              <w:jc w:val="center"/>
              <w:rPr>
                <w:spacing w:val="-2"/>
              </w:rPr>
            </w:pPr>
            <w:r w:rsidRPr="003000CA">
              <w:rPr>
                <w:spacing w:val="-2"/>
              </w:rPr>
              <w:t>22,0</w:t>
            </w:r>
          </w:p>
        </w:tc>
        <w:tc>
          <w:tcPr>
            <w:tcW w:w="1843" w:type="dxa"/>
          </w:tcPr>
          <w:p w:rsidR="003000CA" w:rsidRPr="003000CA" w:rsidRDefault="003000CA" w:rsidP="003000CA">
            <w:pPr>
              <w:widowControl w:val="0"/>
              <w:autoSpaceDE w:val="0"/>
              <w:autoSpaceDN w:val="0"/>
              <w:ind w:firstLine="567"/>
              <w:jc w:val="center"/>
              <w:rPr>
                <w:spacing w:val="-2"/>
              </w:rPr>
            </w:pPr>
            <w:r w:rsidRPr="003000CA">
              <w:rPr>
                <w:spacing w:val="-2"/>
              </w:rPr>
              <w:t>21,0</w:t>
            </w:r>
          </w:p>
        </w:tc>
      </w:tr>
      <w:tr w:rsidR="003000CA" w:rsidRPr="003000CA" w:rsidTr="00E2197E">
        <w:tc>
          <w:tcPr>
            <w:tcW w:w="4111" w:type="dxa"/>
          </w:tcPr>
          <w:p w:rsidR="003000CA" w:rsidRPr="003000CA" w:rsidRDefault="003000CA" w:rsidP="003000CA">
            <w:pPr>
              <w:widowControl w:val="0"/>
              <w:autoSpaceDE w:val="0"/>
              <w:autoSpaceDN w:val="0"/>
              <w:rPr>
                <w:spacing w:val="-2"/>
              </w:rPr>
            </w:pPr>
            <w:r w:rsidRPr="003000CA">
              <w:rPr>
                <w:spacing w:val="-2"/>
              </w:rPr>
              <w:t>Число родившихся, человек</w:t>
            </w:r>
          </w:p>
        </w:tc>
        <w:tc>
          <w:tcPr>
            <w:tcW w:w="1701" w:type="dxa"/>
          </w:tcPr>
          <w:p w:rsidR="003000CA" w:rsidRPr="003000CA" w:rsidRDefault="003000CA" w:rsidP="003000CA">
            <w:pPr>
              <w:widowControl w:val="0"/>
              <w:autoSpaceDE w:val="0"/>
              <w:autoSpaceDN w:val="0"/>
              <w:ind w:firstLine="567"/>
              <w:jc w:val="center"/>
              <w:rPr>
                <w:spacing w:val="-2"/>
              </w:rPr>
            </w:pPr>
            <w:r w:rsidRPr="003000CA">
              <w:rPr>
                <w:spacing w:val="-2"/>
              </w:rPr>
              <w:t>901</w:t>
            </w:r>
          </w:p>
        </w:tc>
        <w:tc>
          <w:tcPr>
            <w:tcW w:w="1701" w:type="dxa"/>
          </w:tcPr>
          <w:p w:rsidR="003000CA" w:rsidRPr="003000CA" w:rsidRDefault="003000CA" w:rsidP="003000CA">
            <w:pPr>
              <w:widowControl w:val="0"/>
              <w:autoSpaceDE w:val="0"/>
              <w:autoSpaceDN w:val="0"/>
              <w:ind w:firstLine="567"/>
              <w:jc w:val="center"/>
              <w:rPr>
                <w:spacing w:val="-2"/>
              </w:rPr>
            </w:pPr>
            <w:r w:rsidRPr="003000CA">
              <w:rPr>
                <w:spacing w:val="-2"/>
              </w:rPr>
              <w:t>810</w:t>
            </w:r>
          </w:p>
        </w:tc>
        <w:tc>
          <w:tcPr>
            <w:tcW w:w="1843" w:type="dxa"/>
          </w:tcPr>
          <w:p w:rsidR="003000CA" w:rsidRPr="003000CA" w:rsidRDefault="003000CA" w:rsidP="003000CA">
            <w:pPr>
              <w:widowControl w:val="0"/>
              <w:autoSpaceDE w:val="0"/>
              <w:autoSpaceDN w:val="0"/>
              <w:ind w:firstLine="567"/>
              <w:jc w:val="center"/>
              <w:rPr>
                <w:spacing w:val="-2"/>
              </w:rPr>
            </w:pPr>
            <w:r w:rsidRPr="003000CA">
              <w:rPr>
                <w:spacing w:val="-2"/>
              </w:rPr>
              <w:t xml:space="preserve">797 </w:t>
            </w:r>
          </w:p>
        </w:tc>
      </w:tr>
      <w:tr w:rsidR="003000CA" w:rsidRPr="003000CA" w:rsidTr="00E2197E">
        <w:trPr>
          <w:trHeight w:val="315"/>
        </w:trPr>
        <w:tc>
          <w:tcPr>
            <w:tcW w:w="4111" w:type="dxa"/>
          </w:tcPr>
          <w:p w:rsidR="003000CA" w:rsidRPr="003000CA" w:rsidRDefault="003000CA" w:rsidP="003000CA">
            <w:pPr>
              <w:widowControl w:val="0"/>
              <w:autoSpaceDE w:val="0"/>
              <w:autoSpaceDN w:val="0"/>
              <w:rPr>
                <w:spacing w:val="-2"/>
              </w:rPr>
            </w:pPr>
            <w:r w:rsidRPr="003000CA">
              <w:rPr>
                <w:spacing w:val="-2"/>
              </w:rPr>
              <w:t>Число умерших, человек</w:t>
            </w:r>
          </w:p>
        </w:tc>
        <w:tc>
          <w:tcPr>
            <w:tcW w:w="1701" w:type="dxa"/>
          </w:tcPr>
          <w:p w:rsidR="003000CA" w:rsidRPr="003000CA" w:rsidRDefault="003000CA" w:rsidP="003000CA">
            <w:pPr>
              <w:widowControl w:val="0"/>
              <w:autoSpaceDE w:val="0"/>
              <w:autoSpaceDN w:val="0"/>
              <w:ind w:firstLine="567"/>
              <w:jc w:val="center"/>
              <w:rPr>
                <w:spacing w:val="-2"/>
              </w:rPr>
            </w:pPr>
            <w:r w:rsidRPr="003000CA">
              <w:rPr>
                <w:spacing w:val="-2"/>
              </w:rPr>
              <w:t>1708</w:t>
            </w:r>
          </w:p>
        </w:tc>
        <w:tc>
          <w:tcPr>
            <w:tcW w:w="1701" w:type="dxa"/>
          </w:tcPr>
          <w:p w:rsidR="003000CA" w:rsidRPr="003000CA" w:rsidRDefault="003000CA" w:rsidP="003000CA">
            <w:pPr>
              <w:widowControl w:val="0"/>
              <w:autoSpaceDE w:val="0"/>
              <w:autoSpaceDN w:val="0"/>
              <w:ind w:firstLine="567"/>
              <w:jc w:val="center"/>
              <w:rPr>
                <w:spacing w:val="-2"/>
              </w:rPr>
            </w:pPr>
            <w:r w:rsidRPr="003000CA">
              <w:rPr>
                <w:spacing w:val="-2"/>
              </w:rPr>
              <w:t>1329</w:t>
            </w:r>
          </w:p>
        </w:tc>
        <w:tc>
          <w:tcPr>
            <w:tcW w:w="1843" w:type="dxa"/>
          </w:tcPr>
          <w:p w:rsidR="003000CA" w:rsidRPr="003000CA" w:rsidRDefault="003000CA" w:rsidP="003000CA">
            <w:pPr>
              <w:widowControl w:val="0"/>
              <w:autoSpaceDE w:val="0"/>
              <w:autoSpaceDN w:val="0"/>
              <w:ind w:firstLine="567"/>
              <w:jc w:val="center"/>
              <w:rPr>
                <w:spacing w:val="-2"/>
              </w:rPr>
            </w:pPr>
            <w:r w:rsidRPr="003000CA">
              <w:rPr>
                <w:spacing w:val="-2"/>
              </w:rPr>
              <w:t>1204</w:t>
            </w:r>
          </w:p>
        </w:tc>
      </w:tr>
      <w:tr w:rsidR="003000CA" w:rsidRPr="003000CA" w:rsidTr="00E2197E">
        <w:trPr>
          <w:trHeight w:val="433"/>
        </w:trPr>
        <w:tc>
          <w:tcPr>
            <w:tcW w:w="4111" w:type="dxa"/>
          </w:tcPr>
          <w:p w:rsidR="003000CA" w:rsidRPr="003000CA" w:rsidRDefault="003000CA" w:rsidP="003000CA">
            <w:pPr>
              <w:widowControl w:val="0"/>
              <w:autoSpaceDE w:val="0"/>
              <w:autoSpaceDN w:val="0"/>
              <w:rPr>
                <w:spacing w:val="-2"/>
              </w:rPr>
            </w:pPr>
            <w:r w:rsidRPr="003000CA">
              <w:rPr>
                <w:spacing w:val="-2"/>
              </w:rPr>
              <w:t>Естественный прирост, убыль (-), человек</w:t>
            </w:r>
          </w:p>
        </w:tc>
        <w:tc>
          <w:tcPr>
            <w:tcW w:w="1701" w:type="dxa"/>
          </w:tcPr>
          <w:p w:rsidR="003000CA" w:rsidRPr="003000CA" w:rsidRDefault="003000CA" w:rsidP="003000CA">
            <w:pPr>
              <w:widowControl w:val="0"/>
              <w:autoSpaceDE w:val="0"/>
              <w:autoSpaceDN w:val="0"/>
              <w:ind w:firstLine="567"/>
              <w:jc w:val="center"/>
              <w:rPr>
                <w:spacing w:val="-2"/>
              </w:rPr>
            </w:pPr>
            <w:r w:rsidRPr="003000CA">
              <w:rPr>
                <w:spacing w:val="-2"/>
              </w:rPr>
              <w:t>-807</w:t>
            </w:r>
          </w:p>
        </w:tc>
        <w:tc>
          <w:tcPr>
            <w:tcW w:w="1701" w:type="dxa"/>
          </w:tcPr>
          <w:p w:rsidR="003000CA" w:rsidRPr="003000CA" w:rsidRDefault="003000CA" w:rsidP="003000CA">
            <w:pPr>
              <w:widowControl w:val="0"/>
              <w:autoSpaceDE w:val="0"/>
              <w:autoSpaceDN w:val="0"/>
              <w:ind w:firstLine="567"/>
              <w:jc w:val="center"/>
              <w:rPr>
                <w:spacing w:val="-2"/>
              </w:rPr>
            </w:pPr>
            <w:r w:rsidRPr="003000CA">
              <w:rPr>
                <w:spacing w:val="-2"/>
              </w:rPr>
              <w:t>-519</w:t>
            </w:r>
          </w:p>
        </w:tc>
        <w:tc>
          <w:tcPr>
            <w:tcW w:w="1843" w:type="dxa"/>
          </w:tcPr>
          <w:p w:rsidR="003000CA" w:rsidRPr="003000CA" w:rsidRDefault="003000CA" w:rsidP="003000CA">
            <w:pPr>
              <w:ind w:firstLine="567"/>
              <w:jc w:val="center"/>
              <w:rPr>
                <w:spacing w:val="-2"/>
                <w:lang w:eastAsia="en-US"/>
              </w:rPr>
            </w:pPr>
            <w:r w:rsidRPr="003000CA">
              <w:rPr>
                <w:spacing w:val="-2"/>
                <w:lang w:eastAsia="en-US"/>
              </w:rPr>
              <w:t>-407</w:t>
            </w:r>
          </w:p>
        </w:tc>
      </w:tr>
      <w:tr w:rsidR="003000CA" w:rsidRPr="003000CA" w:rsidTr="00E2197E">
        <w:trPr>
          <w:trHeight w:val="332"/>
        </w:trPr>
        <w:tc>
          <w:tcPr>
            <w:tcW w:w="4111" w:type="dxa"/>
          </w:tcPr>
          <w:p w:rsidR="003000CA" w:rsidRPr="003000CA" w:rsidRDefault="003000CA" w:rsidP="003000CA">
            <w:pPr>
              <w:widowControl w:val="0"/>
              <w:autoSpaceDE w:val="0"/>
              <w:autoSpaceDN w:val="0"/>
              <w:rPr>
                <w:spacing w:val="-2"/>
              </w:rPr>
            </w:pPr>
            <w:r w:rsidRPr="003000CA">
              <w:rPr>
                <w:spacing w:val="-2"/>
              </w:rPr>
              <w:t>Число прибывших, человек</w:t>
            </w:r>
          </w:p>
        </w:tc>
        <w:tc>
          <w:tcPr>
            <w:tcW w:w="1701" w:type="dxa"/>
          </w:tcPr>
          <w:p w:rsidR="003000CA" w:rsidRPr="003000CA" w:rsidRDefault="003000CA" w:rsidP="003000CA">
            <w:pPr>
              <w:widowControl w:val="0"/>
              <w:autoSpaceDE w:val="0"/>
              <w:autoSpaceDN w:val="0"/>
              <w:ind w:firstLine="567"/>
              <w:jc w:val="center"/>
              <w:rPr>
                <w:spacing w:val="-2"/>
              </w:rPr>
            </w:pPr>
            <w:r w:rsidRPr="003000CA">
              <w:rPr>
                <w:spacing w:val="-2"/>
              </w:rPr>
              <w:t>2707</w:t>
            </w:r>
          </w:p>
        </w:tc>
        <w:tc>
          <w:tcPr>
            <w:tcW w:w="1701" w:type="dxa"/>
          </w:tcPr>
          <w:p w:rsidR="003000CA" w:rsidRPr="003000CA" w:rsidRDefault="003000CA" w:rsidP="003000CA">
            <w:pPr>
              <w:widowControl w:val="0"/>
              <w:autoSpaceDE w:val="0"/>
              <w:autoSpaceDN w:val="0"/>
              <w:ind w:firstLine="567"/>
              <w:jc w:val="center"/>
              <w:rPr>
                <w:spacing w:val="-2"/>
              </w:rPr>
            </w:pPr>
            <w:r w:rsidRPr="003000CA">
              <w:rPr>
                <w:spacing w:val="-2"/>
              </w:rPr>
              <w:t>2329</w:t>
            </w:r>
          </w:p>
        </w:tc>
        <w:tc>
          <w:tcPr>
            <w:tcW w:w="1843" w:type="dxa"/>
          </w:tcPr>
          <w:p w:rsidR="003000CA" w:rsidRPr="003000CA" w:rsidRDefault="003000CA" w:rsidP="003000CA">
            <w:pPr>
              <w:ind w:firstLine="567"/>
              <w:jc w:val="center"/>
              <w:rPr>
                <w:rFonts w:asciiTheme="minorHAnsi" w:eastAsiaTheme="minorHAnsi" w:hAnsiTheme="minorHAnsi" w:cstheme="minorBidi"/>
                <w:lang w:eastAsia="en-US"/>
              </w:rPr>
            </w:pPr>
            <w:r w:rsidRPr="003000CA">
              <w:rPr>
                <w:spacing w:val="-2"/>
                <w:lang w:eastAsia="en-US"/>
              </w:rPr>
              <w:t>2064</w:t>
            </w:r>
          </w:p>
        </w:tc>
      </w:tr>
      <w:tr w:rsidR="003000CA" w:rsidRPr="003000CA" w:rsidTr="00E2197E">
        <w:trPr>
          <w:trHeight w:val="295"/>
        </w:trPr>
        <w:tc>
          <w:tcPr>
            <w:tcW w:w="4111" w:type="dxa"/>
          </w:tcPr>
          <w:p w:rsidR="003000CA" w:rsidRPr="003000CA" w:rsidRDefault="003000CA" w:rsidP="003000CA">
            <w:pPr>
              <w:widowControl w:val="0"/>
              <w:autoSpaceDE w:val="0"/>
              <w:autoSpaceDN w:val="0"/>
              <w:rPr>
                <w:spacing w:val="-2"/>
              </w:rPr>
            </w:pPr>
            <w:r w:rsidRPr="003000CA">
              <w:rPr>
                <w:spacing w:val="-2"/>
              </w:rPr>
              <w:t>Число выбывших, человек</w:t>
            </w:r>
          </w:p>
        </w:tc>
        <w:tc>
          <w:tcPr>
            <w:tcW w:w="1701" w:type="dxa"/>
          </w:tcPr>
          <w:p w:rsidR="003000CA" w:rsidRPr="003000CA" w:rsidRDefault="003000CA" w:rsidP="003000CA">
            <w:pPr>
              <w:widowControl w:val="0"/>
              <w:autoSpaceDE w:val="0"/>
              <w:autoSpaceDN w:val="0"/>
              <w:ind w:firstLine="567"/>
              <w:jc w:val="center"/>
              <w:rPr>
                <w:spacing w:val="-2"/>
              </w:rPr>
            </w:pPr>
            <w:r w:rsidRPr="003000CA">
              <w:rPr>
                <w:spacing w:val="-2"/>
              </w:rPr>
              <w:t>3558</w:t>
            </w:r>
          </w:p>
        </w:tc>
        <w:tc>
          <w:tcPr>
            <w:tcW w:w="1701" w:type="dxa"/>
          </w:tcPr>
          <w:p w:rsidR="003000CA" w:rsidRPr="003000CA" w:rsidRDefault="003000CA" w:rsidP="003000CA">
            <w:pPr>
              <w:widowControl w:val="0"/>
              <w:autoSpaceDE w:val="0"/>
              <w:autoSpaceDN w:val="0"/>
              <w:ind w:firstLine="567"/>
              <w:jc w:val="center"/>
              <w:rPr>
                <w:spacing w:val="-2"/>
              </w:rPr>
            </w:pPr>
            <w:r w:rsidRPr="003000CA">
              <w:rPr>
                <w:spacing w:val="-2"/>
              </w:rPr>
              <w:t>3359</w:t>
            </w:r>
          </w:p>
        </w:tc>
        <w:tc>
          <w:tcPr>
            <w:tcW w:w="1843" w:type="dxa"/>
          </w:tcPr>
          <w:p w:rsidR="003000CA" w:rsidRPr="003000CA" w:rsidRDefault="003000CA" w:rsidP="003000CA">
            <w:pPr>
              <w:ind w:firstLine="567"/>
              <w:jc w:val="center"/>
              <w:rPr>
                <w:rFonts w:asciiTheme="minorHAnsi" w:eastAsiaTheme="minorHAnsi" w:hAnsiTheme="minorHAnsi" w:cstheme="minorBidi"/>
                <w:lang w:eastAsia="en-US"/>
              </w:rPr>
            </w:pPr>
            <w:r w:rsidRPr="003000CA">
              <w:rPr>
                <w:spacing w:val="-2"/>
                <w:lang w:eastAsia="en-US"/>
              </w:rPr>
              <w:t>2729</w:t>
            </w:r>
          </w:p>
        </w:tc>
      </w:tr>
      <w:tr w:rsidR="003000CA" w:rsidRPr="003000CA" w:rsidTr="00E2197E">
        <w:trPr>
          <w:trHeight w:val="489"/>
        </w:trPr>
        <w:tc>
          <w:tcPr>
            <w:tcW w:w="4111" w:type="dxa"/>
          </w:tcPr>
          <w:p w:rsidR="003000CA" w:rsidRPr="003000CA" w:rsidRDefault="003000CA" w:rsidP="003000CA">
            <w:pPr>
              <w:widowControl w:val="0"/>
              <w:autoSpaceDE w:val="0"/>
              <w:autoSpaceDN w:val="0"/>
              <w:ind w:firstLine="567"/>
              <w:rPr>
                <w:spacing w:val="-2"/>
              </w:rPr>
            </w:pPr>
            <w:r w:rsidRPr="003000CA">
              <w:rPr>
                <w:spacing w:val="-2"/>
              </w:rPr>
              <w:t>Прирост, убыль (-) населения за счет миграции, человек</w:t>
            </w:r>
          </w:p>
        </w:tc>
        <w:tc>
          <w:tcPr>
            <w:tcW w:w="1701" w:type="dxa"/>
          </w:tcPr>
          <w:p w:rsidR="003000CA" w:rsidRPr="003000CA" w:rsidRDefault="003000CA" w:rsidP="003000CA">
            <w:pPr>
              <w:widowControl w:val="0"/>
              <w:autoSpaceDE w:val="0"/>
              <w:autoSpaceDN w:val="0"/>
              <w:ind w:firstLine="567"/>
              <w:jc w:val="center"/>
              <w:rPr>
                <w:spacing w:val="-2"/>
              </w:rPr>
            </w:pPr>
            <w:r w:rsidRPr="003000CA">
              <w:rPr>
                <w:spacing w:val="-2"/>
              </w:rPr>
              <w:t>-851</w:t>
            </w:r>
          </w:p>
        </w:tc>
        <w:tc>
          <w:tcPr>
            <w:tcW w:w="1701" w:type="dxa"/>
          </w:tcPr>
          <w:p w:rsidR="003000CA" w:rsidRPr="003000CA" w:rsidRDefault="003000CA" w:rsidP="003000CA">
            <w:pPr>
              <w:widowControl w:val="0"/>
              <w:autoSpaceDE w:val="0"/>
              <w:autoSpaceDN w:val="0"/>
              <w:ind w:firstLine="567"/>
              <w:jc w:val="center"/>
              <w:rPr>
                <w:spacing w:val="-2"/>
              </w:rPr>
            </w:pPr>
            <w:r w:rsidRPr="003000CA">
              <w:rPr>
                <w:spacing w:val="-2"/>
              </w:rPr>
              <w:t>-1030</w:t>
            </w:r>
          </w:p>
        </w:tc>
        <w:tc>
          <w:tcPr>
            <w:tcW w:w="1843" w:type="dxa"/>
          </w:tcPr>
          <w:p w:rsidR="003000CA" w:rsidRPr="003000CA" w:rsidRDefault="003000CA" w:rsidP="003000CA">
            <w:pPr>
              <w:ind w:firstLine="567"/>
              <w:jc w:val="center"/>
              <w:rPr>
                <w:spacing w:val="-2"/>
                <w:lang w:eastAsia="en-US"/>
              </w:rPr>
            </w:pPr>
            <w:r w:rsidRPr="003000CA">
              <w:rPr>
                <w:spacing w:val="-2"/>
                <w:lang w:eastAsia="en-US"/>
              </w:rPr>
              <w:t>-665</w:t>
            </w:r>
          </w:p>
        </w:tc>
      </w:tr>
    </w:tbl>
    <w:p w:rsidR="003000CA" w:rsidRPr="003000CA" w:rsidRDefault="003000CA" w:rsidP="003000CA">
      <w:pPr>
        <w:widowControl w:val="0"/>
        <w:spacing w:before="60" w:after="200" w:line="276" w:lineRule="auto"/>
        <w:jc w:val="both"/>
        <w:rPr>
          <w:rFonts w:asciiTheme="minorHAnsi" w:eastAsiaTheme="minorHAnsi" w:hAnsiTheme="minorHAnsi" w:cstheme="minorBidi"/>
          <w:i/>
          <w:sz w:val="22"/>
          <w:szCs w:val="22"/>
          <w:lang w:eastAsia="en-US"/>
        </w:rPr>
      </w:pPr>
      <w:r w:rsidRPr="003000CA">
        <w:rPr>
          <w:rFonts w:asciiTheme="minorHAnsi" w:eastAsiaTheme="minorHAnsi" w:hAnsiTheme="minorHAnsi" w:cstheme="minorBidi"/>
          <w:i/>
          <w:sz w:val="22"/>
          <w:szCs w:val="22"/>
          <w:lang w:eastAsia="en-US"/>
        </w:rPr>
        <w:t>__________________________________________________</w:t>
      </w:r>
    </w:p>
    <w:p w:rsidR="003000CA" w:rsidRPr="003000CA" w:rsidRDefault="003000CA" w:rsidP="003000CA">
      <w:pPr>
        <w:widowControl w:val="0"/>
        <w:numPr>
          <w:ilvl w:val="0"/>
          <w:numId w:val="26"/>
        </w:numPr>
        <w:spacing w:before="60" w:after="200" w:line="276" w:lineRule="auto"/>
        <w:ind w:left="0" w:firstLine="567"/>
        <w:contextualSpacing/>
        <w:jc w:val="both"/>
        <w:rPr>
          <w:i/>
        </w:rPr>
      </w:pPr>
      <w:r w:rsidRPr="003000CA">
        <w:rPr>
          <w:i/>
        </w:rPr>
        <w:t>к населению трудоспособного возраста на 1 января 2022-2023 гг. отнесены мужчины в возрасте 16-61 года, женщины - 16-56 лет;  на 1 января 2024 г. - мужчины в возрасте 16-62 лет, женщины - 16-57 лет; к населению старше трудоспособного возраста на 1 января 2022-2023 гг. отнесены мужчины в возрасте 62 лет и старше, женщины - 57 лет и старше; на 1 января 2024 г. - мужчины в возрасте 63 лет и старше, женщины - 58 лет и старше</w:t>
      </w:r>
    </w:p>
    <w:p w:rsidR="003000CA" w:rsidRPr="003000CA" w:rsidRDefault="003000CA" w:rsidP="003000CA">
      <w:pPr>
        <w:widowControl w:val="0"/>
        <w:spacing w:before="60"/>
        <w:ind w:left="567"/>
        <w:contextualSpacing/>
        <w:jc w:val="both"/>
        <w:rPr>
          <w:i/>
        </w:rPr>
      </w:pPr>
    </w:p>
    <w:p w:rsidR="003000CA" w:rsidRPr="003000CA" w:rsidRDefault="003000CA" w:rsidP="003000CA">
      <w:pPr>
        <w:ind w:firstLine="567"/>
        <w:jc w:val="both"/>
        <w:rPr>
          <w:spacing w:val="-2"/>
          <w:sz w:val="24"/>
          <w:szCs w:val="24"/>
        </w:rPr>
      </w:pPr>
      <w:r w:rsidRPr="003000CA">
        <w:rPr>
          <w:spacing w:val="-2"/>
          <w:sz w:val="24"/>
          <w:szCs w:val="24"/>
        </w:rPr>
        <w:t xml:space="preserve">С 2021 года отмечался ежегодное снижение естественной убыли населения за счет снижения смертности. </w:t>
      </w:r>
    </w:p>
    <w:p w:rsidR="003000CA" w:rsidRPr="003000CA" w:rsidRDefault="003000CA" w:rsidP="003000CA">
      <w:pPr>
        <w:widowControl w:val="0"/>
        <w:autoSpaceDE w:val="0"/>
        <w:autoSpaceDN w:val="0"/>
        <w:ind w:firstLine="567"/>
        <w:jc w:val="both"/>
        <w:rPr>
          <w:spacing w:val="-2"/>
          <w:sz w:val="24"/>
          <w:szCs w:val="24"/>
        </w:rPr>
      </w:pPr>
      <w:r w:rsidRPr="003000CA">
        <w:rPr>
          <w:spacing w:val="-2"/>
          <w:sz w:val="24"/>
          <w:szCs w:val="24"/>
        </w:rPr>
        <w:t>Средний возраст населения составляет 41 год. В структуре численности населения муниципального образования остается характерным доминирование женского населения над мужским: на конец 2023 года из общей численности населения  численность женщин составила 50,0 тыс. человек или 53,7 %.</w:t>
      </w:r>
    </w:p>
    <w:p w:rsidR="003000CA" w:rsidRPr="003000CA" w:rsidRDefault="003000CA" w:rsidP="003000CA">
      <w:pPr>
        <w:ind w:firstLine="567"/>
        <w:jc w:val="both"/>
        <w:rPr>
          <w:spacing w:val="-2"/>
          <w:sz w:val="24"/>
          <w:szCs w:val="24"/>
        </w:rPr>
      </w:pPr>
      <w:r w:rsidRPr="003000CA">
        <w:rPr>
          <w:spacing w:val="-2"/>
          <w:sz w:val="24"/>
          <w:szCs w:val="24"/>
        </w:rPr>
        <w:t>Доля лиц старше трудоспособного возраста превышает долю лиц моложе трудоспособного возраста.</w:t>
      </w:r>
    </w:p>
    <w:p w:rsidR="003000CA" w:rsidRPr="003000CA" w:rsidRDefault="003000CA" w:rsidP="003000CA">
      <w:pPr>
        <w:widowControl w:val="0"/>
        <w:autoSpaceDE w:val="0"/>
        <w:autoSpaceDN w:val="0"/>
        <w:ind w:firstLine="567"/>
        <w:jc w:val="both"/>
        <w:rPr>
          <w:spacing w:val="-2"/>
          <w:sz w:val="24"/>
          <w:szCs w:val="24"/>
        </w:rPr>
      </w:pPr>
      <w:r w:rsidRPr="003000CA">
        <w:rPr>
          <w:spacing w:val="-2"/>
          <w:sz w:val="24"/>
          <w:szCs w:val="24"/>
        </w:rPr>
        <w:t>Количество выбывших за последние годы постепенно снижается, однако, миграционный отток населения, в том числе в трудоспособном возрасте, остается ключевой проблемой.</w:t>
      </w:r>
    </w:p>
    <w:p w:rsidR="003000CA" w:rsidRPr="003000CA" w:rsidRDefault="003000CA" w:rsidP="003000CA">
      <w:pPr>
        <w:ind w:firstLine="567"/>
        <w:jc w:val="both"/>
        <w:rPr>
          <w:spacing w:val="-2"/>
          <w:sz w:val="24"/>
          <w:szCs w:val="24"/>
        </w:rPr>
      </w:pPr>
    </w:p>
    <w:p w:rsidR="003000CA" w:rsidRPr="003000CA" w:rsidRDefault="003000CA" w:rsidP="003000CA">
      <w:pPr>
        <w:widowControl w:val="0"/>
        <w:autoSpaceDE w:val="0"/>
        <w:autoSpaceDN w:val="0"/>
        <w:ind w:left="900" w:hanging="333"/>
        <w:jc w:val="both"/>
        <w:rPr>
          <w:spacing w:val="-2"/>
          <w:sz w:val="24"/>
          <w:szCs w:val="24"/>
        </w:rPr>
      </w:pPr>
      <w:r w:rsidRPr="003000CA">
        <w:rPr>
          <w:spacing w:val="-2"/>
          <w:sz w:val="24"/>
          <w:szCs w:val="24"/>
        </w:rPr>
        <w:t xml:space="preserve">Образование, молодёжная политика    </w:t>
      </w:r>
    </w:p>
    <w:p w:rsidR="003000CA" w:rsidRPr="003000CA" w:rsidRDefault="003000CA" w:rsidP="003000CA">
      <w:pPr>
        <w:ind w:firstLine="567"/>
        <w:jc w:val="both"/>
        <w:rPr>
          <w:spacing w:val="-2"/>
          <w:sz w:val="24"/>
          <w:szCs w:val="24"/>
          <w:highlight w:val="cyan"/>
        </w:rPr>
      </w:pPr>
    </w:p>
    <w:p w:rsidR="003000CA" w:rsidRPr="003000CA" w:rsidRDefault="003000CA" w:rsidP="003000CA">
      <w:pPr>
        <w:widowControl w:val="0"/>
        <w:autoSpaceDE w:val="0"/>
        <w:autoSpaceDN w:val="0"/>
        <w:ind w:firstLine="567"/>
        <w:contextualSpacing/>
        <w:jc w:val="both"/>
        <w:rPr>
          <w:sz w:val="24"/>
          <w:szCs w:val="24"/>
        </w:rPr>
      </w:pPr>
      <w:r w:rsidRPr="003000CA">
        <w:rPr>
          <w:sz w:val="24"/>
          <w:szCs w:val="24"/>
        </w:rPr>
        <w:t xml:space="preserve">На территории муниципального округа «Ухта» функционируют 38 дошкольных образовательных организаций с количеством воспитанников 5991 человек, охват детей в возрасте 1 - 6 лет дошкольным образованием составляет 100,0 %. </w:t>
      </w:r>
    </w:p>
    <w:p w:rsidR="003000CA" w:rsidRPr="003000CA" w:rsidRDefault="003000CA" w:rsidP="003000CA">
      <w:pPr>
        <w:widowControl w:val="0"/>
        <w:autoSpaceDE w:val="0"/>
        <w:autoSpaceDN w:val="0"/>
        <w:ind w:firstLine="567"/>
        <w:contextualSpacing/>
        <w:jc w:val="both"/>
        <w:rPr>
          <w:sz w:val="24"/>
          <w:szCs w:val="24"/>
        </w:rPr>
      </w:pPr>
      <w:r w:rsidRPr="003000CA">
        <w:rPr>
          <w:sz w:val="24"/>
          <w:szCs w:val="24"/>
        </w:rPr>
        <w:t xml:space="preserve">Численность педагогических работников составляет 790 человек. Уровень удовлетворенности родителей (законных представителей) качеством дошкольного образования составляет 95,0 %. В дошкольных образовательных организациях внедряется инклюзивное образование. Доля детей с инвалидностью в возрасте от 1,5 до 7 лет, </w:t>
      </w:r>
      <w:r w:rsidRPr="003000CA">
        <w:rPr>
          <w:sz w:val="24"/>
          <w:szCs w:val="24"/>
        </w:rPr>
        <w:lastRenderedPageBreak/>
        <w:t>охваченных дошкольным образованием, составляет 96,0 % в общей численности детей-инвалидов данного возраста.</w:t>
      </w:r>
    </w:p>
    <w:p w:rsidR="003000CA" w:rsidRPr="003000CA" w:rsidRDefault="003000CA" w:rsidP="003000CA">
      <w:pPr>
        <w:widowControl w:val="0"/>
        <w:autoSpaceDE w:val="0"/>
        <w:autoSpaceDN w:val="0"/>
        <w:ind w:firstLine="567"/>
        <w:contextualSpacing/>
        <w:jc w:val="both"/>
        <w:rPr>
          <w:strike/>
          <w:sz w:val="24"/>
          <w:szCs w:val="24"/>
        </w:rPr>
      </w:pPr>
      <w:r w:rsidRPr="003000CA">
        <w:rPr>
          <w:sz w:val="24"/>
          <w:szCs w:val="24"/>
        </w:rPr>
        <w:t xml:space="preserve">Обучение по образовательным программам начального, основного и среднего общего образования осуществляют в 25 организациях, из них 10 имеют отдельные классы для обучающихся с ограниченными возможностями здоровья. Всего в общеобразовательных организациях обучается 12616 учащихся. Преподавательскую деятельность в организациях осуществляют 615 учителей, на одного учителя приходится 20,6 обучающихся. </w:t>
      </w:r>
    </w:p>
    <w:p w:rsidR="003000CA" w:rsidRPr="003000CA" w:rsidRDefault="003000CA" w:rsidP="003000CA">
      <w:pPr>
        <w:ind w:firstLine="567"/>
        <w:contextualSpacing/>
        <w:jc w:val="both"/>
        <w:rPr>
          <w:rFonts w:eastAsiaTheme="minorHAnsi"/>
          <w:sz w:val="24"/>
          <w:szCs w:val="24"/>
          <w:lang w:eastAsia="en-US"/>
        </w:rPr>
      </w:pPr>
      <w:r w:rsidRPr="003000CA">
        <w:rPr>
          <w:rFonts w:eastAsiaTheme="minorHAnsi"/>
          <w:bCs/>
          <w:sz w:val="24"/>
          <w:szCs w:val="24"/>
          <w:lang w:eastAsia="en-US"/>
        </w:rPr>
        <w:t>Результаты государственной итоговой аттестации подтверждают в целом стабильный уровень обученности выпускников, соответствующий требованиям федеральных государственных образовательных стандартов.</w:t>
      </w:r>
      <w:r w:rsidRPr="003000CA">
        <w:rPr>
          <w:rFonts w:eastAsiaTheme="minorHAnsi"/>
          <w:sz w:val="24"/>
          <w:szCs w:val="24"/>
          <w:lang w:eastAsia="en-US"/>
        </w:rPr>
        <w:t xml:space="preserve"> Медали «За особые успехи в учении» Российской Федерации  и Республики Коми ежегодно получают 12,0 % выпускников.</w:t>
      </w:r>
    </w:p>
    <w:p w:rsidR="003000CA" w:rsidRPr="003000CA" w:rsidRDefault="003000CA" w:rsidP="003000CA">
      <w:pPr>
        <w:widowControl w:val="0"/>
        <w:autoSpaceDE w:val="0"/>
        <w:autoSpaceDN w:val="0"/>
        <w:ind w:firstLine="567"/>
        <w:contextualSpacing/>
        <w:jc w:val="both"/>
        <w:rPr>
          <w:sz w:val="24"/>
          <w:szCs w:val="24"/>
        </w:rPr>
      </w:pPr>
      <w:r w:rsidRPr="003000CA">
        <w:rPr>
          <w:sz w:val="24"/>
          <w:szCs w:val="24"/>
        </w:rPr>
        <w:t>На 01.01.2024 дополнительное образование реализовывали 78 организаций:</w:t>
      </w:r>
    </w:p>
    <w:p w:rsidR="003000CA" w:rsidRPr="003000CA" w:rsidRDefault="003000CA" w:rsidP="003000CA">
      <w:pPr>
        <w:widowControl w:val="0"/>
        <w:autoSpaceDE w:val="0"/>
        <w:autoSpaceDN w:val="0"/>
        <w:ind w:firstLine="567"/>
        <w:jc w:val="both"/>
        <w:rPr>
          <w:sz w:val="24"/>
          <w:szCs w:val="24"/>
        </w:rPr>
      </w:pPr>
      <w:r w:rsidRPr="003000CA">
        <w:rPr>
          <w:sz w:val="24"/>
          <w:szCs w:val="24"/>
        </w:rPr>
        <w:t>3 организации дополнительного образования: МУ ДО «Центр творчества имени Г.А. Карчевского», МУ ДО «Детский центр искусств», МУ ДО «Центр юных техников»;</w:t>
      </w:r>
    </w:p>
    <w:p w:rsidR="003000CA" w:rsidRPr="003000CA" w:rsidRDefault="003000CA" w:rsidP="003000CA">
      <w:pPr>
        <w:widowControl w:val="0"/>
        <w:autoSpaceDE w:val="0"/>
        <w:autoSpaceDN w:val="0"/>
        <w:ind w:firstLine="567"/>
        <w:jc w:val="both"/>
        <w:rPr>
          <w:sz w:val="24"/>
          <w:szCs w:val="24"/>
        </w:rPr>
      </w:pPr>
      <w:r w:rsidRPr="003000CA">
        <w:rPr>
          <w:sz w:val="24"/>
          <w:szCs w:val="24"/>
        </w:rPr>
        <w:t>24 общеобразовательные организации;</w:t>
      </w:r>
    </w:p>
    <w:p w:rsidR="003000CA" w:rsidRPr="003000CA" w:rsidRDefault="003000CA" w:rsidP="003000CA">
      <w:pPr>
        <w:widowControl w:val="0"/>
        <w:autoSpaceDE w:val="0"/>
        <w:autoSpaceDN w:val="0"/>
        <w:ind w:firstLine="567"/>
        <w:jc w:val="both"/>
        <w:rPr>
          <w:sz w:val="24"/>
          <w:szCs w:val="24"/>
        </w:rPr>
      </w:pPr>
      <w:r w:rsidRPr="003000CA">
        <w:rPr>
          <w:sz w:val="24"/>
          <w:szCs w:val="24"/>
        </w:rPr>
        <w:t>42 дошкольные образовательные организации;</w:t>
      </w:r>
    </w:p>
    <w:p w:rsidR="003000CA" w:rsidRPr="003000CA" w:rsidRDefault="003000CA" w:rsidP="003000CA">
      <w:pPr>
        <w:widowControl w:val="0"/>
        <w:autoSpaceDE w:val="0"/>
        <w:autoSpaceDN w:val="0"/>
        <w:ind w:firstLine="567"/>
        <w:jc w:val="both"/>
        <w:rPr>
          <w:sz w:val="24"/>
          <w:szCs w:val="24"/>
        </w:rPr>
      </w:pPr>
      <w:r w:rsidRPr="003000CA">
        <w:rPr>
          <w:sz w:val="24"/>
          <w:szCs w:val="24"/>
        </w:rPr>
        <w:t>частные организации: ООО «Мир без границ», ИП Круцкевич Е.В., ИП Иванова Е.Г., ИП Николаев Р.С.;</w:t>
      </w:r>
    </w:p>
    <w:p w:rsidR="003000CA" w:rsidRPr="003000CA" w:rsidRDefault="003000CA" w:rsidP="003000CA">
      <w:pPr>
        <w:widowControl w:val="0"/>
        <w:autoSpaceDE w:val="0"/>
        <w:autoSpaceDN w:val="0"/>
        <w:ind w:firstLine="567"/>
        <w:jc w:val="both"/>
        <w:rPr>
          <w:sz w:val="24"/>
          <w:szCs w:val="24"/>
        </w:rPr>
      </w:pPr>
      <w:r w:rsidRPr="003000CA">
        <w:rPr>
          <w:sz w:val="24"/>
          <w:szCs w:val="24"/>
        </w:rPr>
        <w:t xml:space="preserve">5 образовательных организаций: ГУ РК «Центр занятости населения города Ухты», ГОУ РК «Специальная (коррекционная) школа № 45», ГУ РК «Детский дом № 2 для детей-сирот и детей, оставшихся без попечения родителей», Детский технопарк «Кванториум», Мобильный технопарк «Кванториум». </w:t>
      </w:r>
    </w:p>
    <w:p w:rsidR="003000CA" w:rsidRPr="003000CA" w:rsidRDefault="003000CA" w:rsidP="003000CA">
      <w:pPr>
        <w:widowControl w:val="0"/>
        <w:autoSpaceDE w:val="0"/>
        <w:autoSpaceDN w:val="0"/>
        <w:ind w:firstLine="567"/>
        <w:contextualSpacing/>
        <w:jc w:val="both"/>
        <w:rPr>
          <w:sz w:val="24"/>
          <w:szCs w:val="24"/>
        </w:rPr>
      </w:pPr>
      <w:r w:rsidRPr="003000CA">
        <w:rPr>
          <w:sz w:val="24"/>
          <w:szCs w:val="24"/>
        </w:rPr>
        <w:t xml:space="preserve">Вышеперечисленные организации являются участниками системы персонифицированного финансирования дополнительного образования (далее - ПФДО), реализуемой с 01.09.2018. </w:t>
      </w:r>
    </w:p>
    <w:p w:rsidR="003000CA" w:rsidRPr="003000CA" w:rsidRDefault="003000CA" w:rsidP="003000CA">
      <w:pPr>
        <w:ind w:firstLine="567"/>
        <w:contextualSpacing/>
        <w:jc w:val="both"/>
        <w:rPr>
          <w:rFonts w:eastAsiaTheme="minorHAnsi"/>
          <w:strike/>
          <w:sz w:val="24"/>
          <w:szCs w:val="24"/>
          <w:lang w:eastAsia="en-US"/>
        </w:rPr>
      </w:pPr>
      <w:r w:rsidRPr="003000CA">
        <w:rPr>
          <w:rFonts w:eastAsiaTheme="minorHAnsi"/>
          <w:sz w:val="24"/>
          <w:szCs w:val="24"/>
          <w:lang w:eastAsia="en-US"/>
        </w:rPr>
        <w:t xml:space="preserve">В рамках реализации федерального проекта «Успех каждого ребенка» национального проекта «Образование» в МУ ДО «Центр творчества имени Г.А. Карчевского» с 01.09.2022 создано 100 новых мест по 3 направленностям (естественно-научная, техническая, социально-гуманитарная). </w:t>
      </w:r>
    </w:p>
    <w:p w:rsidR="003000CA" w:rsidRPr="003000CA" w:rsidRDefault="003000CA" w:rsidP="003000CA">
      <w:pPr>
        <w:spacing w:after="200"/>
        <w:ind w:firstLine="567"/>
        <w:contextualSpacing/>
        <w:jc w:val="both"/>
        <w:rPr>
          <w:rFonts w:eastAsiaTheme="minorHAnsi"/>
          <w:sz w:val="24"/>
          <w:szCs w:val="24"/>
          <w:lang w:eastAsia="en-US"/>
        </w:rPr>
      </w:pPr>
      <w:r w:rsidRPr="003000CA">
        <w:rPr>
          <w:rFonts w:eastAsiaTheme="minorHAnsi"/>
          <w:sz w:val="24"/>
          <w:szCs w:val="24"/>
          <w:lang w:eastAsia="en-US"/>
        </w:rPr>
        <w:t xml:space="preserve">Охват обучающихся конкурсами, различными мероприятиями федерального, республиканского и городского уровней составляет 48,0 %; доля обучающихся - победителей, призеров, номинантов конкурсов, различных мероприятий федерального, республиканского и городского уровней - 31,0 %. В рейтинге муниципальных образований по количеству победителей и призеров в региональном этапе Всероссийской олимпиады школьников муниципальный округ «Ухта» занимает второе место. Лидирующие позиции занимает муниципалитет по количеству участников школьного этапа Всероссийской олимпиады школьников. </w:t>
      </w:r>
    </w:p>
    <w:p w:rsidR="003000CA" w:rsidRPr="003000CA" w:rsidRDefault="003000CA" w:rsidP="003000CA">
      <w:pPr>
        <w:spacing w:after="200"/>
        <w:ind w:firstLine="567"/>
        <w:contextualSpacing/>
        <w:jc w:val="both"/>
        <w:rPr>
          <w:rFonts w:eastAsiaTheme="minorHAnsi"/>
          <w:sz w:val="24"/>
          <w:szCs w:val="24"/>
          <w:lang w:eastAsia="en-US"/>
        </w:rPr>
      </w:pPr>
      <w:r w:rsidRPr="003000CA">
        <w:rPr>
          <w:rFonts w:eastAsiaTheme="minorHAnsi"/>
          <w:sz w:val="24"/>
          <w:szCs w:val="24"/>
          <w:lang w:eastAsia="en-US"/>
        </w:rPr>
        <w:t xml:space="preserve">Мероприятиями патриотической направленности охвачено  более 15 тыс. молодых ухтинцев, мероприятиями, направленными на формирование здорового образа жизни - более 18 тыс. молодых граждан. </w:t>
      </w:r>
    </w:p>
    <w:p w:rsidR="003000CA" w:rsidRPr="003000CA" w:rsidRDefault="003000CA" w:rsidP="003000CA">
      <w:pPr>
        <w:spacing w:after="200"/>
        <w:ind w:firstLine="567"/>
        <w:contextualSpacing/>
        <w:jc w:val="both"/>
        <w:rPr>
          <w:rFonts w:eastAsiaTheme="minorHAnsi"/>
          <w:sz w:val="24"/>
          <w:szCs w:val="24"/>
          <w:lang w:eastAsia="en-US"/>
        </w:rPr>
      </w:pPr>
      <w:r w:rsidRPr="003000CA">
        <w:rPr>
          <w:rFonts w:eastAsiaTheme="minorHAnsi"/>
          <w:sz w:val="24"/>
          <w:szCs w:val="24"/>
          <w:lang w:eastAsia="en-US"/>
        </w:rPr>
        <w:t xml:space="preserve">В рамках реализации молодежной политики ежегодно проводится городской молодежный образовательный форум «11», республиканский военно-патриотический слет имени Героя России А.А. Алексеева. Местное отделение «Юнармия» входит в тройку лучших по итогам смотра-конкурса отделений республики. </w:t>
      </w:r>
    </w:p>
    <w:p w:rsidR="003000CA" w:rsidRPr="003000CA" w:rsidRDefault="003000CA" w:rsidP="003000CA">
      <w:pPr>
        <w:ind w:firstLine="567"/>
        <w:contextualSpacing/>
        <w:jc w:val="both"/>
        <w:rPr>
          <w:rFonts w:eastAsiaTheme="minorHAnsi"/>
          <w:sz w:val="24"/>
          <w:szCs w:val="24"/>
          <w:lang w:eastAsia="en-US"/>
        </w:rPr>
      </w:pPr>
      <w:r w:rsidRPr="003000CA">
        <w:rPr>
          <w:rFonts w:eastAsiaTheme="minorHAnsi"/>
          <w:sz w:val="24"/>
          <w:szCs w:val="24"/>
          <w:lang w:eastAsia="en-US"/>
        </w:rPr>
        <w:t xml:space="preserve">В 2022 году </w:t>
      </w:r>
      <w:hyperlink r:id="rId16" w:history="1">
        <w:r w:rsidRPr="003000CA">
          <w:rPr>
            <w:rFonts w:eastAsiaTheme="minorHAnsi"/>
            <w:sz w:val="24"/>
            <w:szCs w:val="24"/>
            <w:lang w:eastAsia="en-US"/>
          </w:rPr>
          <w:t>Ухта</w:t>
        </w:r>
      </w:hyperlink>
      <w:r w:rsidRPr="003000CA">
        <w:rPr>
          <w:rFonts w:eastAsiaTheme="minorHAnsi"/>
          <w:sz w:val="24"/>
          <w:szCs w:val="24"/>
          <w:lang w:eastAsia="en-US"/>
        </w:rPr>
        <w:t xml:space="preserve"> стала победителем республиканского конкурса «Лучшее муниципальное образование по организации летней трудовой подростковой кампании» в номинации «Город».</w:t>
      </w:r>
    </w:p>
    <w:p w:rsidR="003000CA" w:rsidRPr="003000CA" w:rsidRDefault="003000CA" w:rsidP="003000CA">
      <w:pPr>
        <w:widowControl w:val="0"/>
        <w:autoSpaceDE w:val="0"/>
        <w:autoSpaceDN w:val="0"/>
        <w:ind w:firstLine="567"/>
        <w:contextualSpacing/>
        <w:jc w:val="both"/>
        <w:rPr>
          <w:sz w:val="24"/>
          <w:szCs w:val="24"/>
        </w:rPr>
      </w:pPr>
      <w:r w:rsidRPr="003000CA">
        <w:rPr>
          <w:sz w:val="24"/>
          <w:szCs w:val="24"/>
        </w:rPr>
        <w:t>Основные тенденции:</w:t>
      </w:r>
    </w:p>
    <w:p w:rsidR="003000CA" w:rsidRPr="003000CA" w:rsidRDefault="003000CA" w:rsidP="003000CA">
      <w:pPr>
        <w:widowControl w:val="0"/>
        <w:autoSpaceDE w:val="0"/>
        <w:autoSpaceDN w:val="0"/>
        <w:ind w:firstLine="567"/>
        <w:jc w:val="both"/>
        <w:rPr>
          <w:rFonts w:eastAsiaTheme="minorHAnsi"/>
          <w:sz w:val="24"/>
          <w:szCs w:val="24"/>
          <w:lang w:eastAsia="en-US"/>
        </w:rPr>
      </w:pPr>
      <w:r w:rsidRPr="003000CA">
        <w:rPr>
          <w:rFonts w:eastAsiaTheme="minorHAnsi"/>
          <w:sz w:val="24"/>
          <w:szCs w:val="24"/>
          <w:lang w:eastAsia="en-US"/>
        </w:rPr>
        <w:t>на 01.01.2024 все дети в возрасте от 1 года до 3-х лет устроены в дошкольные образовательные организации;</w:t>
      </w:r>
    </w:p>
    <w:p w:rsidR="003000CA" w:rsidRPr="003000CA" w:rsidRDefault="003000CA" w:rsidP="003000CA">
      <w:pPr>
        <w:widowControl w:val="0"/>
        <w:autoSpaceDE w:val="0"/>
        <w:autoSpaceDN w:val="0"/>
        <w:ind w:firstLine="567"/>
        <w:jc w:val="both"/>
        <w:rPr>
          <w:rFonts w:eastAsiaTheme="minorHAnsi"/>
          <w:sz w:val="24"/>
          <w:szCs w:val="24"/>
          <w:lang w:eastAsia="en-US"/>
        </w:rPr>
      </w:pPr>
      <w:r w:rsidRPr="003000CA">
        <w:rPr>
          <w:rFonts w:eastAsiaTheme="minorHAnsi"/>
          <w:sz w:val="24"/>
          <w:szCs w:val="24"/>
          <w:lang w:eastAsia="en-US"/>
        </w:rPr>
        <w:t>охват детей дополнительным образованием от 5 до 18 лет увеличился с 73,1 % в 2021 году до 87,3 % в 2024 году;</w:t>
      </w:r>
    </w:p>
    <w:p w:rsidR="003000CA" w:rsidRPr="003000CA" w:rsidRDefault="003000CA" w:rsidP="003000CA">
      <w:pPr>
        <w:widowControl w:val="0"/>
        <w:autoSpaceDE w:val="0"/>
        <w:autoSpaceDN w:val="0"/>
        <w:ind w:firstLine="567"/>
        <w:jc w:val="both"/>
        <w:rPr>
          <w:rFonts w:eastAsiaTheme="minorHAnsi"/>
          <w:sz w:val="24"/>
          <w:szCs w:val="24"/>
          <w:lang w:eastAsia="en-US"/>
        </w:rPr>
      </w:pPr>
      <w:r w:rsidRPr="003000CA">
        <w:rPr>
          <w:rFonts w:eastAsiaTheme="minorHAnsi"/>
          <w:sz w:val="24"/>
          <w:szCs w:val="24"/>
          <w:lang w:eastAsia="en-US"/>
        </w:rPr>
        <w:t>создано 30 классов для 382 детей с ограниченными возможностями здоровья;</w:t>
      </w:r>
    </w:p>
    <w:p w:rsidR="003000CA" w:rsidRPr="003000CA" w:rsidRDefault="003000CA" w:rsidP="003000CA">
      <w:pPr>
        <w:widowControl w:val="0"/>
        <w:autoSpaceDE w:val="0"/>
        <w:autoSpaceDN w:val="0"/>
        <w:ind w:firstLine="567"/>
        <w:jc w:val="both"/>
        <w:rPr>
          <w:rFonts w:eastAsiaTheme="minorHAnsi"/>
          <w:sz w:val="24"/>
          <w:szCs w:val="24"/>
          <w:lang w:eastAsia="en-US"/>
        </w:rPr>
      </w:pPr>
      <w:r w:rsidRPr="003000CA">
        <w:rPr>
          <w:rFonts w:eastAsiaTheme="minorHAnsi"/>
          <w:sz w:val="24"/>
          <w:szCs w:val="24"/>
          <w:lang w:eastAsia="en-US"/>
        </w:rPr>
        <w:t xml:space="preserve">организовано профильное обучение школьников, проводятся профориентационные мероприятия (сформированы медицинский, педагогические, кадетские, полицейский, казачий классы); </w:t>
      </w:r>
    </w:p>
    <w:p w:rsidR="003000CA" w:rsidRPr="003000CA" w:rsidRDefault="003000CA" w:rsidP="003000CA">
      <w:pPr>
        <w:widowControl w:val="0"/>
        <w:autoSpaceDE w:val="0"/>
        <w:autoSpaceDN w:val="0"/>
        <w:ind w:firstLine="567"/>
        <w:jc w:val="both"/>
        <w:rPr>
          <w:rFonts w:eastAsiaTheme="minorHAnsi"/>
          <w:sz w:val="24"/>
          <w:szCs w:val="24"/>
          <w:lang w:eastAsia="en-US"/>
        </w:rPr>
      </w:pPr>
      <w:r w:rsidRPr="003000CA">
        <w:rPr>
          <w:rFonts w:eastAsiaTheme="minorHAnsi"/>
          <w:sz w:val="24"/>
          <w:szCs w:val="24"/>
          <w:lang w:eastAsia="en-US"/>
        </w:rPr>
        <w:lastRenderedPageBreak/>
        <w:t>в рамках проекта «Народный бюджет» в период с 2021 по 2024 гг. реализовано 9 народных проектов и 1 проект «Народный бюджет в школе»;</w:t>
      </w:r>
    </w:p>
    <w:p w:rsidR="003000CA" w:rsidRPr="003000CA" w:rsidRDefault="003000CA" w:rsidP="003000CA">
      <w:pPr>
        <w:widowControl w:val="0"/>
        <w:autoSpaceDE w:val="0"/>
        <w:autoSpaceDN w:val="0"/>
        <w:ind w:firstLine="567"/>
        <w:jc w:val="both"/>
        <w:rPr>
          <w:rFonts w:eastAsiaTheme="minorHAnsi"/>
          <w:sz w:val="24"/>
          <w:szCs w:val="24"/>
          <w:lang w:eastAsia="en-US"/>
        </w:rPr>
      </w:pPr>
      <w:r w:rsidRPr="003000CA">
        <w:rPr>
          <w:rFonts w:eastAsiaTheme="minorHAnsi"/>
          <w:sz w:val="24"/>
          <w:szCs w:val="24"/>
          <w:lang w:eastAsia="en-US"/>
        </w:rPr>
        <w:t>ежегодно образовательные организации принимают активное участие в конкурсе социальных и культурных проектов ПАО «ЛУКОЙЛ» в Республике Коми и Ненецком автономном округе, с 2021 года более 10 проектов были отобраны конкурсной комиссией для реализации в образовательных организациях;</w:t>
      </w:r>
    </w:p>
    <w:p w:rsidR="003000CA" w:rsidRPr="003000CA" w:rsidRDefault="003000CA" w:rsidP="003000CA">
      <w:pPr>
        <w:widowControl w:val="0"/>
        <w:autoSpaceDE w:val="0"/>
        <w:autoSpaceDN w:val="0"/>
        <w:ind w:firstLine="567"/>
        <w:jc w:val="both"/>
        <w:rPr>
          <w:rFonts w:eastAsiaTheme="minorHAnsi"/>
          <w:sz w:val="24"/>
          <w:szCs w:val="24"/>
          <w:lang w:eastAsia="en-US"/>
        </w:rPr>
      </w:pPr>
      <w:r w:rsidRPr="003000CA">
        <w:rPr>
          <w:rFonts w:eastAsiaTheme="minorHAnsi"/>
          <w:sz w:val="24"/>
          <w:szCs w:val="24"/>
          <w:lang w:eastAsia="en-US"/>
        </w:rPr>
        <w:t>традиционно на территории муниципального округа «Ухта» проходят значимые мероприятия: республиканский фестиваль «Кадетская честь», который стал визитной карточкой ухтинского кадетского движения; межрегиональная молодежная научно-практическая конференция - конкурс «Интеграция» на базе МАОУ «УТЛ им. Г.В. Рассохина; открытая республиканская олимпиада по химии при поддержке и в тесном сотрудничестве с ООО «ЛУКОЙЛ - Ухтанефтепереработка»;</w:t>
      </w:r>
    </w:p>
    <w:p w:rsidR="003000CA" w:rsidRPr="003000CA" w:rsidRDefault="003000CA" w:rsidP="003000CA">
      <w:pPr>
        <w:widowControl w:val="0"/>
        <w:autoSpaceDE w:val="0"/>
        <w:autoSpaceDN w:val="0"/>
        <w:ind w:firstLine="567"/>
        <w:jc w:val="both"/>
        <w:rPr>
          <w:rFonts w:eastAsiaTheme="minorHAnsi"/>
          <w:sz w:val="24"/>
          <w:szCs w:val="24"/>
          <w:lang w:eastAsia="en-US"/>
        </w:rPr>
      </w:pPr>
      <w:r w:rsidRPr="003000CA">
        <w:rPr>
          <w:rFonts w:eastAsiaTheme="minorHAnsi"/>
          <w:sz w:val="24"/>
          <w:szCs w:val="24"/>
          <w:lang w:eastAsia="en-US"/>
        </w:rPr>
        <w:t>успешно реализуется проект «Школа инженерных кадров» совместно с ФГБОУ ВО «Ухтинский государственный технический университет» (далее - УГТУ) для обучающихся 10 классов образовательных организаций муниципального образования.</w:t>
      </w:r>
    </w:p>
    <w:p w:rsidR="003000CA" w:rsidRPr="003000CA" w:rsidRDefault="003000CA" w:rsidP="003000CA">
      <w:pPr>
        <w:autoSpaceDE w:val="0"/>
        <w:autoSpaceDN w:val="0"/>
        <w:adjustRightInd w:val="0"/>
        <w:ind w:firstLine="567"/>
        <w:jc w:val="both"/>
        <w:rPr>
          <w:rFonts w:eastAsiaTheme="minorHAnsi"/>
          <w:sz w:val="24"/>
          <w:szCs w:val="24"/>
          <w:lang w:eastAsia="en-US"/>
        </w:rPr>
      </w:pPr>
      <w:r w:rsidRPr="003000CA">
        <w:rPr>
          <w:rFonts w:eastAsiaTheme="minorHAnsi"/>
          <w:sz w:val="24"/>
          <w:szCs w:val="24"/>
          <w:lang w:eastAsia="en-US"/>
        </w:rPr>
        <w:t>Основной проблемой в сфере образования является н</w:t>
      </w:r>
      <w:r w:rsidRPr="003000CA">
        <w:rPr>
          <w:sz w:val="24"/>
          <w:szCs w:val="24"/>
        </w:rPr>
        <w:t>едостаточная обеспеченность образовательных организаций педагогическими кадрами - н</w:t>
      </w:r>
      <w:r w:rsidRPr="003000CA">
        <w:rPr>
          <w:rFonts w:eastAsiaTheme="minorHAnsi"/>
          <w:sz w:val="24"/>
          <w:szCs w:val="24"/>
          <w:shd w:val="clear" w:color="auto" w:fill="FFFFFF"/>
          <w:lang w:eastAsia="en-US"/>
        </w:rPr>
        <w:t xml:space="preserve">а 01.01.2024 в муниципальных образовательных организациях 69 вакансий. </w:t>
      </w:r>
      <w:r w:rsidRPr="003000CA">
        <w:rPr>
          <w:rFonts w:eastAsiaTheme="minorHAnsi"/>
          <w:kern w:val="2"/>
          <w:sz w:val="24"/>
          <w:szCs w:val="24"/>
          <w:lang w:eastAsia="en-US"/>
        </w:rPr>
        <w:t>Пути решения проблемы:</w:t>
      </w:r>
      <w:r w:rsidRPr="003000CA">
        <w:rPr>
          <w:rFonts w:eastAsiaTheme="minorHAnsi"/>
          <w:sz w:val="24"/>
          <w:szCs w:val="24"/>
          <w:lang w:eastAsia="en-US"/>
        </w:rPr>
        <w:t xml:space="preserve"> на период работы в муниципальных образовательных организациях выделяются комнаты в общежитии (квартиры), решением Совета муниципального округа «Ухта» установлена гарантия для специалистов и педагогических работников муниципальных учреждений (образования, культуры, физической культуры и спорта) - процентная надбавка к заработной плате за работу в районах Крайнего Севера и приравненных к ним местностях выплачивается в полном размере, устанавливаются доплаты педагогическим работникам к должностному окладу (за работу в организациях, расположенных в сельских населенных пунктах, молодым специалистам, прибывшим в год окончания или в период первых трех лет после окончания организаций высшего образования и профессиональных образовательных учреждений).</w:t>
      </w:r>
    </w:p>
    <w:p w:rsidR="003000CA" w:rsidRPr="003000CA" w:rsidRDefault="003000CA" w:rsidP="003000CA">
      <w:pPr>
        <w:autoSpaceDE w:val="0"/>
        <w:autoSpaceDN w:val="0"/>
        <w:adjustRightInd w:val="0"/>
        <w:ind w:firstLine="567"/>
        <w:jc w:val="both"/>
        <w:rPr>
          <w:rFonts w:eastAsiaTheme="minorHAnsi"/>
          <w:sz w:val="24"/>
          <w:szCs w:val="24"/>
          <w:lang w:eastAsia="en-US"/>
        </w:rPr>
      </w:pPr>
      <w:r w:rsidRPr="003000CA">
        <w:rPr>
          <w:rFonts w:eastAsiaTheme="minorHAnsi"/>
          <w:sz w:val="24"/>
          <w:szCs w:val="24"/>
          <w:lang w:eastAsia="en-US"/>
        </w:rPr>
        <w:t>В сфере профессионального образования на территории муниципального образования функционируют: УГТУ; Государственное профессиональное образовательное учреждение «Ухтинский медицинский колледж»; Профессиональное образовательное учреждение «Ухтинский педагогический колледж»; Ухтинский техникум железнодорожного транспорта - филиал федерального государственного бюджетного образовательного учреждения высшего образования «Петербургский государственный университет путей сообщения Императора Александра I».</w:t>
      </w:r>
    </w:p>
    <w:p w:rsidR="003000CA" w:rsidRPr="003000CA" w:rsidRDefault="003000CA" w:rsidP="003000CA">
      <w:pPr>
        <w:ind w:firstLine="709"/>
        <w:jc w:val="both"/>
        <w:rPr>
          <w:rFonts w:eastAsia="Calibri"/>
          <w:sz w:val="24"/>
          <w:szCs w:val="24"/>
          <w:lang w:eastAsia="en-US"/>
        </w:rPr>
      </w:pPr>
      <w:r w:rsidRPr="003000CA">
        <w:rPr>
          <w:rFonts w:eastAsia="Calibri"/>
          <w:sz w:val="24"/>
          <w:szCs w:val="24"/>
          <w:lang w:eastAsia="en-US"/>
        </w:rPr>
        <w:t>Университет является членом президиума консорциума университетов «Недра», входит в состав Национального арктического научно-образовательного консорциума.</w:t>
      </w:r>
    </w:p>
    <w:p w:rsidR="003000CA" w:rsidRPr="003000CA" w:rsidRDefault="003000CA" w:rsidP="003000CA">
      <w:pPr>
        <w:ind w:firstLine="709"/>
        <w:jc w:val="both"/>
        <w:rPr>
          <w:rFonts w:eastAsia="Calibri"/>
          <w:sz w:val="24"/>
          <w:szCs w:val="24"/>
          <w:lang w:eastAsia="en-US"/>
        </w:rPr>
      </w:pPr>
      <w:r w:rsidRPr="003000CA">
        <w:rPr>
          <w:rFonts w:eastAsia="Calibri"/>
          <w:sz w:val="24"/>
          <w:szCs w:val="24"/>
          <w:lang w:eastAsia="en-US"/>
        </w:rPr>
        <w:t xml:space="preserve">В университете проходят обучение около 6 тыс. человек. УГТУ реализует 86 образовательных программ по очной, очно-заочной и заочной формам обучения на уровнях среднего профессионального образования, бакалавриата, специалитета, магистратуры, аспирантуры. </w:t>
      </w:r>
    </w:p>
    <w:p w:rsidR="003000CA" w:rsidRPr="003000CA" w:rsidRDefault="003000CA" w:rsidP="003000CA">
      <w:pPr>
        <w:ind w:firstLine="709"/>
        <w:jc w:val="both"/>
        <w:rPr>
          <w:rFonts w:eastAsia="Calibri"/>
          <w:sz w:val="24"/>
          <w:szCs w:val="24"/>
          <w:lang w:eastAsia="en-US"/>
        </w:rPr>
      </w:pPr>
      <w:r w:rsidRPr="003000CA">
        <w:rPr>
          <w:rFonts w:eastAsia="Calibri"/>
          <w:sz w:val="24"/>
          <w:szCs w:val="24"/>
          <w:lang w:eastAsia="en-US"/>
        </w:rPr>
        <w:t>Реализация университетом комплексных научно-технических проектов («Формирование научно-исследовательского и образовательного кластера в Воркуте по изучению поведения мерзлоты в условиях изменения климата, изучению адаптации человека в условиях Арктики, испытанию техники в экстремальных условиях», «Разработка Ярегского нефтяного месторождения», «Глубокая переработка тяжелой Ярегской нефти», «Производство современных строительных материалов», «Получение и использование водорода из углеводородного сырья на базе Сосногорского газоперерабатывающего завода») содействует максимально эффективному решению наиболее актуальных задач, стоящих перед предприятиями топливно-энергетического комплекса, и требующих современной научной аналитики и инженерно-технических решений.</w:t>
      </w:r>
    </w:p>
    <w:p w:rsidR="003000CA" w:rsidRPr="003000CA" w:rsidRDefault="003000CA" w:rsidP="003000CA">
      <w:pPr>
        <w:widowControl w:val="0"/>
        <w:autoSpaceDE w:val="0"/>
        <w:autoSpaceDN w:val="0"/>
        <w:ind w:left="900" w:hanging="333"/>
        <w:jc w:val="both"/>
        <w:rPr>
          <w:rFonts w:eastAsiaTheme="minorEastAsia"/>
          <w:sz w:val="24"/>
          <w:szCs w:val="24"/>
        </w:rPr>
      </w:pPr>
    </w:p>
    <w:p w:rsidR="003000CA" w:rsidRPr="003000CA" w:rsidRDefault="003000CA" w:rsidP="003000CA">
      <w:pPr>
        <w:widowControl w:val="0"/>
        <w:autoSpaceDE w:val="0"/>
        <w:autoSpaceDN w:val="0"/>
        <w:ind w:left="900" w:hanging="333"/>
        <w:jc w:val="both"/>
        <w:rPr>
          <w:rFonts w:eastAsiaTheme="minorEastAsia"/>
          <w:sz w:val="24"/>
          <w:szCs w:val="24"/>
        </w:rPr>
      </w:pPr>
      <w:r w:rsidRPr="003000CA">
        <w:rPr>
          <w:rFonts w:eastAsiaTheme="minorEastAsia"/>
          <w:sz w:val="24"/>
          <w:szCs w:val="24"/>
        </w:rPr>
        <w:t>Культура и национальная политика</w:t>
      </w:r>
    </w:p>
    <w:p w:rsidR="003000CA" w:rsidRPr="003000CA" w:rsidRDefault="003000CA" w:rsidP="003000CA">
      <w:pPr>
        <w:ind w:left="720" w:firstLine="567"/>
        <w:contextualSpacing/>
        <w:rPr>
          <w:b/>
          <w:sz w:val="24"/>
          <w:szCs w:val="24"/>
        </w:rPr>
      </w:pPr>
    </w:p>
    <w:p w:rsidR="003000CA" w:rsidRPr="003000CA" w:rsidRDefault="003000CA" w:rsidP="003000CA">
      <w:pPr>
        <w:ind w:firstLine="567"/>
        <w:jc w:val="both"/>
        <w:rPr>
          <w:rFonts w:eastAsiaTheme="minorHAnsi"/>
          <w:sz w:val="24"/>
          <w:szCs w:val="24"/>
          <w:lang w:eastAsia="en-US"/>
        </w:rPr>
      </w:pPr>
      <w:r w:rsidRPr="003000CA">
        <w:rPr>
          <w:rFonts w:eastAsiaTheme="minorHAnsi"/>
          <w:sz w:val="24"/>
          <w:szCs w:val="24"/>
          <w:lang w:eastAsia="en-US"/>
        </w:rPr>
        <w:t xml:space="preserve">На территории муниципального округа «Ухта» функционируют 11 муниципальных учреждений культуры, в том числе: 6 учреждений культуры клубного типа (16 клубов и домов культуры); 2 учреждения дополнительного образования детей в сфере культуры; МУ </w:t>
      </w:r>
      <w:r w:rsidRPr="003000CA">
        <w:rPr>
          <w:rFonts w:eastAsiaTheme="minorHAnsi"/>
          <w:sz w:val="24"/>
          <w:szCs w:val="24"/>
          <w:lang w:eastAsia="en-US"/>
        </w:rPr>
        <w:lastRenderedPageBreak/>
        <w:t>«Центральная библиотека» (11 библиотек-филиалов); МУ «Музейный комплекс» (5 музеев-филиалов и 1 выставочный зал);  МБУ «Центр обслуживания объектов культуры».</w:t>
      </w:r>
    </w:p>
    <w:p w:rsidR="003000CA" w:rsidRPr="003000CA" w:rsidRDefault="003000CA" w:rsidP="003000CA">
      <w:pPr>
        <w:ind w:firstLine="567"/>
        <w:jc w:val="both"/>
        <w:rPr>
          <w:rFonts w:eastAsiaTheme="minorHAnsi"/>
          <w:sz w:val="24"/>
          <w:szCs w:val="24"/>
          <w:lang w:eastAsia="en-US"/>
        </w:rPr>
      </w:pPr>
      <w:r w:rsidRPr="003000CA">
        <w:rPr>
          <w:rFonts w:eastAsiaTheme="minorHAnsi"/>
          <w:sz w:val="24"/>
          <w:szCs w:val="24"/>
          <w:lang w:eastAsia="en-US"/>
        </w:rPr>
        <w:t xml:space="preserve">По дополнительному образованию предоставляют услуги МУ ДО «ДМШ №1» (в г. Ухте, пгт Ярега, пгт Водный) и МУ ДО «ДХШ» (в г. Ухте). Численность учащихся на 01.01.2025 составила 779 человек. </w:t>
      </w:r>
    </w:p>
    <w:p w:rsidR="003000CA" w:rsidRPr="003000CA" w:rsidRDefault="003000CA" w:rsidP="003000CA">
      <w:pPr>
        <w:ind w:firstLine="567"/>
        <w:jc w:val="both"/>
        <w:rPr>
          <w:rFonts w:eastAsiaTheme="minorHAnsi"/>
          <w:sz w:val="24"/>
          <w:szCs w:val="24"/>
          <w:lang w:eastAsia="en-US"/>
        </w:rPr>
      </w:pPr>
      <w:r w:rsidRPr="003000CA">
        <w:rPr>
          <w:rFonts w:eastAsiaTheme="minorHAnsi"/>
          <w:sz w:val="24"/>
          <w:szCs w:val="24"/>
          <w:lang w:eastAsia="en-US"/>
        </w:rPr>
        <w:t xml:space="preserve">В муниципальных учреждениях культуры функционирует 314 клубных формирований самодеятельного художественного творчества (более 6 тыс. участников), в том числе 153 клубных формирований для детей до 14 лет (3148 участников). </w:t>
      </w:r>
    </w:p>
    <w:p w:rsidR="003000CA" w:rsidRPr="003000CA" w:rsidRDefault="003000CA" w:rsidP="003000CA">
      <w:pPr>
        <w:ind w:firstLine="567"/>
        <w:jc w:val="both"/>
        <w:rPr>
          <w:rFonts w:eastAsiaTheme="minorHAnsi"/>
          <w:sz w:val="24"/>
          <w:szCs w:val="24"/>
          <w:lang w:eastAsia="en-US"/>
        </w:rPr>
      </w:pPr>
      <w:r w:rsidRPr="003000CA">
        <w:rPr>
          <w:rFonts w:eastAsiaTheme="minorHAnsi"/>
          <w:sz w:val="24"/>
          <w:szCs w:val="24"/>
          <w:lang w:eastAsia="en-US"/>
        </w:rPr>
        <w:t xml:space="preserve">Книжный фонд муниципальных библиотек в конце 2024 года составил 276625 экземпляров, книговыдача - 688683 экземпляра. </w:t>
      </w:r>
    </w:p>
    <w:p w:rsidR="003000CA" w:rsidRPr="003000CA" w:rsidRDefault="003000CA" w:rsidP="003000CA">
      <w:pPr>
        <w:ind w:firstLine="567"/>
        <w:jc w:val="both"/>
        <w:rPr>
          <w:rFonts w:eastAsiaTheme="minorHAnsi"/>
          <w:sz w:val="24"/>
          <w:szCs w:val="24"/>
          <w:lang w:eastAsia="en-US"/>
        </w:rPr>
      </w:pPr>
      <w:r w:rsidRPr="003000CA">
        <w:rPr>
          <w:rFonts w:eastAsiaTheme="minorHAnsi"/>
          <w:sz w:val="24"/>
          <w:szCs w:val="24"/>
          <w:lang w:eastAsia="en-US"/>
        </w:rPr>
        <w:t>Число посещений МУ «Музейный комплекс» за 2024 год составило 13904 человека, в том числе индивидуальные и экскурсионные посещения музея, а также посещение культурно-образовательных мероприятий (лекции, мастер-классы, открытия выставок и т.д.).</w:t>
      </w:r>
      <w:r w:rsidRPr="003000CA">
        <w:rPr>
          <w:rFonts w:asciiTheme="minorHAnsi" w:eastAsiaTheme="minorHAnsi" w:hAnsiTheme="minorHAnsi" w:cstheme="minorBidi"/>
          <w:sz w:val="22"/>
          <w:szCs w:val="22"/>
          <w:lang w:eastAsia="en-US"/>
        </w:rPr>
        <w:t xml:space="preserve"> </w:t>
      </w:r>
      <w:r w:rsidRPr="003000CA">
        <w:rPr>
          <w:rFonts w:eastAsiaTheme="minorHAnsi"/>
          <w:sz w:val="24"/>
          <w:szCs w:val="24"/>
          <w:lang w:eastAsia="en-US"/>
        </w:rPr>
        <w:t>Проведено 652 экскурсии для 6249 человек, 153 мероприятия, в которых приняли участие 3708 человек.</w:t>
      </w:r>
      <w:r w:rsidRPr="003000CA">
        <w:rPr>
          <w:rFonts w:asciiTheme="minorHAnsi" w:eastAsiaTheme="minorHAnsi" w:hAnsiTheme="minorHAnsi" w:cstheme="minorBidi"/>
          <w:sz w:val="22"/>
          <w:szCs w:val="22"/>
          <w:lang w:eastAsia="en-US"/>
        </w:rPr>
        <w:t xml:space="preserve"> </w:t>
      </w:r>
      <w:r w:rsidRPr="003000CA">
        <w:rPr>
          <w:rFonts w:eastAsiaTheme="minorHAnsi"/>
          <w:sz w:val="24"/>
          <w:szCs w:val="24"/>
          <w:lang w:eastAsia="en-US"/>
        </w:rPr>
        <w:t>Количество единиц основного фонда Музея составило 64774 единицы хранения.</w:t>
      </w:r>
    </w:p>
    <w:p w:rsidR="003000CA" w:rsidRPr="003000CA" w:rsidRDefault="003000CA" w:rsidP="003000CA">
      <w:pPr>
        <w:ind w:firstLine="567"/>
        <w:jc w:val="both"/>
        <w:rPr>
          <w:rFonts w:eastAsiaTheme="minorHAnsi"/>
          <w:sz w:val="24"/>
          <w:szCs w:val="24"/>
          <w:lang w:eastAsia="en-US"/>
        </w:rPr>
      </w:pPr>
      <w:r w:rsidRPr="003000CA">
        <w:rPr>
          <w:rFonts w:eastAsiaTheme="minorHAnsi"/>
          <w:sz w:val="24"/>
          <w:szCs w:val="24"/>
          <w:lang w:eastAsia="en-US"/>
        </w:rPr>
        <w:t>В 4 учреждениях культуры открыты отделения Российского движения детей и молодежи «Движение первых».</w:t>
      </w:r>
    </w:p>
    <w:p w:rsidR="003000CA" w:rsidRPr="003000CA" w:rsidRDefault="003000CA" w:rsidP="003000CA">
      <w:pPr>
        <w:ind w:firstLine="567"/>
        <w:jc w:val="both"/>
        <w:rPr>
          <w:rFonts w:eastAsiaTheme="minorHAnsi"/>
          <w:sz w:val="24"/>
          <w:szCs w:val="24"/>
          <w:lang w:eastAsia="en-US"/>
        </w:rPr>
      </w:pPr>
      <w:r w:rsidRPr="003000CA">
        <w:rPr>
          <w:rFonts w:eastAsiaTheme="minorHAnsi"/>
          <w:sz w:val="24"/>
          <w:szCs w:val="24"/>
          <w:lang w:eastAsia="en-US"/>
        </w:rPr>
        <w:t>На территории муниципального округа «Ухта» осуществляют  деятельность 4 национальных центра (Центр коми культуры, Центр татарской и башкирской культур, Центр славянских культур, Центр немецкой культуры) и 20 национальных культурных автономий (обществ), общественных движений.</w:t>
      </w:r>
    </w:p>
    <w:p w:rsidR="003000CA" w:rsidRPr="003000CA" w:rsidRDefault="003000CA" w:rsidP="003000CA">
      <w:pPr>
        <w:ind w:firstLine="567"/>
        <w:jc w:val="both"/>
        <w:rPr>
          <w:rFonts w:eastAsiaTheme="minorHAnsi"/>
          <w:sz w:val="24"/>
          <w:szCs w:val="24"/>
          <w:lang w:eastAsia="en-US"/>
        </w:rPr>
      </w:pPr>
      <w:r w:rsidRPr="003000CA">
        <w:rPr>
          <w:rFonts w:eastAsiaTheme="minorHAnsi"/>
          <w:sz w:val="24"/>
          <w:szCs w:val="24"/>
          <w:lang w:eastAsia="en-US"/>
        </w:rPr>
        <w:t>С участием национальных организаций реализовываются крупные общественно-значимые мероприятия (День Победы, День рождения города, День государственности Республики Коми и День российского флага, День России и другие).</w:t>
      </w:r>
    </w:p>
    <w:p w:rsidR="003000CA" w:rsidRPr="003000CA" w:rsidRDefault="003000CA" w:rsidP="003000CA">
      <w:pPr>
        <w:autoSpaceDE w:val="0"/>
        <w:autoSpaceDN w:val="0"/>
        <w:adjustRightInd w:val="0"/>
        <w:ind w:firstLine="567"/>
        <w:jc w:val="both"/>
        <w:rPr>
          <w:rFonts w:eastAsiaTheme="minorHAnsi"/>
          <w:sz w:val="24"/>
          <w:szCs w:val="24"/>
          <w:lang w:eastAsia="en-US"/>
        </w:rPr>
      </w:pPr>
      <w:r w:rsidRPr="003000CA">
        <w:rPr>
          <w:rFonts w:eastAsiaTheme="minorHAnsi"/>
          <w:sz w:val="24"/>
          <w:szCs w:val="24"/>
          <w:lang w:eastAsia="en-US"/>
        </w:rPr>
        <w:t>Основная проблема в сфере культуры - недостаточная обеспеченность учреждений культуры квалифицированными кадрами, одним из способов решения которой является участие в программе «Земский работник культуры». Также решением Совета муниципального округа «Ухта» установлена гарантия для специалистов и педагогических работников муниципальных учреждений культуры - процентная надбавка к заработной плате за работу в районах Крайнего Севера и приравненных к ним местностях выплачивается в полном размере, устанавливаются доплаты педагогическим работникам к должностному окладу (за работу в организациях, расположенных в сельских населенных пунктах, молодым специалистам, прибывшим в год окончания или в период первых трех лет после окончания организаций высшего образования и профессиональных образовательных учреждений).</w:t>
      </w:r>
    </w:p>
    <w:p w:rsidR="003000CA" w:rsidRPr="003000CA" w:rsidRDefault="003000CA" w:rsidP="003000CA">
      <w:pPr>
        <w:widowControl w:val="0"/>
        <w:autoSpaceDE w:val="0"/>
        <w:autoSpaceDN w:val="0"/>
        <w:ind w:firstLine="567"/>
        <w:jc w:val="both"/>
        <w:rPr>
          <w:rFonts w:eastAsiaTheme="minorEastAsia"/>
          <w:sz w:val="24"/>
          <w:szCs w:val="24"/>
        </w:rPr>
      </w:pPr>
    </w:p>
    <w:p w:rsidR="003000CA" w:rsidRPr="003000CA" w:rsidRDefault="003000CA" w:rsidP="003000CA">
      <w:pPr>
        <w:widowControl w:val="0"/>
        <w:autoSpaceDE w:val="0"/>
        <w:autoSpaceDN w:val="0"/>
        <w:ind w:firstLine="567"/>
        <w:jc w:val="both"/>
        <w:rPr>
          <w:rFonts w:eastAsiaTheme="minorEastAsia"/>
          <w:sz w:val="24"/>
          <w:szCs w:val="24"/>
        </w:rPr>
      </w:pPr>
      <w:r w:rsidRPr="003000CA">
        <w:rPr>
          <w:rFonts w:eastAsiaTheme="minorEastAsia"/>
          <w:sz w:val="24"/>
          <w:szCs w:val="24"/>
        </w:rPr>
        <w:t>Туризм</w:t>
      </w:r>
    </w:p>
    <w:p w:rsidR="003000CA" w:rsidRPr="003000CA" w:rsidRDefault="003000CA" w:rsidP="003000CA">
      <w:pPr>
        <w:widowControl w:val="0"/>
        <w:autoSpaceDE w:val="0"/>
        <w:autoSpaceDN w:val="0"/>
        <w:ind w:left="720" w:firstLine="567"/>
        <w:jc w:val="both"/>
        <w:rPr>
          <w:rFonts w:eastAsiaTheme="minorEastAsia"/>
          <w:b/>
          <w:sz w:val="24"/>
          <w:szCs w:val="24"/>
        </w:rPr>
      </w:pPr>
    </w:p>
    <w:p w:rsidR="003000CA" w:rsidRPr="003000CA" w:rsidRDefault="003000CA" w:rsidP="003000CA">
      <w:pPr>
        <w:ind w:firstLine="567"/>
        <w:jc w:val="both"/>
        <w:rPr>
          <w:rFonts w:eastAsiaTheme="minorHAnsi"/>
          <w:sz w:val="24"/>
          <w:szCs w:val="24"/>
          <w:lang w:eastAsia="en-US"/>
        </w:rPr>
      </w:pPr>
      <w:r w:rsidRPr="003000CA">
        <w:rPr>
          <w:rFonts w:eastAsiaTheme="minorHAnsi"/>
          <w:sz w:val="24"/>
          <w:szCs w:val="24"/>
          <w:lang w:eastAsia="en-US"/>
        </w:rPr>
        <w:t>Удобное географическое положение и развитая транспортная инфраструктура делают Ухту комфортной для туристов, точкой входа в республику.</w:t>
      </w:r>
    </w:p>
    <w:p w:rsidR="003000CA" w:rsidRPr="003000CA" w:rsidRDefault="003000CA" w:rsidP="003000CA">
      <w:pPr>
        <w:ind w:firstLine="567"/>
        <w:jc w:val="both"/>
        <w:rPr>
          <w:rFonts w:eastAsiaTheme="minorHAnsi"/>
          <w:sz w:val="24"/>
          <w:szCs w:val="24"/>
          <w:lang w:eastAsia="en-US"/>
        </w:rPr>
      </w:pPr>
      <w:r w:rsidRPr="003000CA">
        <w:rPr>
          <w:rFonts w:eastAsiaTheme="minorHAnsi"/>
          <w:sz w:val="24"/>
          <w:szCs w:val="24"/>
          <w:lang w:eastAsia="en-US"/>
        </w:rPr>
        <w:t>Туристические группы и путешественники проезжают Ухту по пути к основным туристическим локациям Республики Коми. В Ухте функционируют:</w:t>
      </w:r>
    </w:p>
    <w:p w:rsidR="003000CA" w:rsidRPr="003000CA" w:rsidRDefault="003000CA" w:rsidP="003000CA">
      <w:pPr>
        <w:ind w:firstLine="567"/>
        <w:jc w:val="both"/>
        <w:rPr>
          <w:rFonts w:eastAsiaTheme="minorHAnsi"/>
          <w:sz w:val="24"/>
          <w:szCs w:val="24"/>
          <w:lang w:eastAsia="en-US"/>
        </w:rPr>
      </w:pPr>
      <w:r w:rsidRPr="003000CA">
        <w:rPr>
          <w:rFonts w:eastAsiaTheme="minorHAnsi"/>
          <w:sz w:val="24"/>
          <w:szCs w:val="24"/>
          <w:lang w:eastAsia="en-US"/>
        </w:rPr>
        <w:t>комфортабельные средства размещения туристов (гостиницы, отели);</w:t>
      </w:r>
    </w:p>
    <w:p w:rsidR="003000CA" w:rsidRPr="003000CA" w:rsidRDefault="003000CA" w:rsidP="003000CA">
      <w:pPr>
        <w:ind w:firstLine="567"/>
        <w:jc w:val="both"/>
        <w:rPr>
          <w:rFonts w:eastAsiaTheme="minorHAnsi"/>
          <w:sz w:val="24"/>
          <w:szCs w:val="24"/>
          <w:lang w:eastAsia="en-US"/>
        </w:rPr>
      </w:pPr>
      <w:r w:rsidRPr="003000CA">
        <w:rPr>
          <w:rFonts w:eastAsiaTheme="minorHAnsi"/>
          <w:sz w:val="24"/>
          <w:szCs w:val="24"/>
          <w:lang w:eastAsia="en-US"/>
        </w:rPr>
        <w:t>предприятия общепита;</w:t>
      </w:r>
    </w:p>
    <w:p w:rsidR="003000CA" w:rsidRPr="003000CA" w:rsidRDefault="003000CA" w:rsidP="003000CA">
      <w:pPr>
        <w:ind w:firstLine="567"/>
        <w:jc w:val="both"/>
        <w:rPr>
          <w:rFonts w:eastAsiaTheme="minorHAnsi"/>
          <w:sz w:val="24"/>
          <w:szCs w:val="24"/>
          <w:lang w:eastAsia="en-US"/>
        </w:rPr>
      </w:pPr>
      <w:r w:rsidRPr="003000CA">
        <w:rPr>
          <w:rFonts w:eastAsiaTheme="minorHAnsi"/>
          <w:sz w:val="24"/>
          <w:szCs w:val="24"/>
          <w:lang w:eastAsia="en-US"/>
        </w:rPr>
        <w:t xml:space="preserve">достопримечательные места и памятники архитектуры (Музей пожарной охраны, Ухтинский историко-краеведческий музей, памятный знак «Первопроходцам Севера», Памятник Д. Бушуеву, здание бывшей следственной тюрьмы Ухтижемлага - памятник архитектуры регионального значения, Дом связи (главпочтамт), Детская музыкальная школа №1 и другие). </w:t>
      </w:r>
    </w:p>
    <w:p w:rsidR="003000CA" w:rsidRPr="003000CA" w:rsidRDefault="003000CA" w:rsidP="003000CA">
      <w:pPr>
        <w:ind w:firstLine="567"/>
        <w:jc w:val="both"/>
        <w:rPr>
          <w:rFonts w:eastAsiaTheme="minorHAnsi"/>
          <w:sz w:val="24"/>
          <w:szCs w:val="24"/>
          <w:lang w:eastAsia="en-US"/>
        </w:rPr>
      </w:pPr>
      <w:r w:rsidRPr="003000CA">
        <w:rPr>
          <w:rFonts w:eastAsiaTheme="minorHAnsi"/>
          <w:sz w:val="24"/>
          <w:szCs w:val="24"/>
          <w:lang w:eastAsia="en-US"/>
        </w:rPr>
        <w:t xml:space="preserve">Производят на гостей Ухты впечатление реконструированный Детский парк, Набережная газовиков, знаменитый профиль Владимира Ильича Ленина на горе Ветлосян. </w:t>
      </w:r>
    </w:p>
    <w:p w:rsidR="003000CA" w:rsidRPr="003000CA" w:rsidRDefault="003000CA" w:rsidP="003000CA">
      <w:pPr>
        <w:ind w:firstLine="567"/>
        <w:jc w:val="both"/>
        <w:rPr>
          <w:rFonts w:eastAsiaTheme="minorHAnsi"/>
          <w:sz w:val="24"/>
          <w:szCs w:val="24"/>
          <w:lang w:eastAsia="en-US"/>
        </w:rPr>
      </w:pPr>
      <w:r w:rsidRPr="003000CA">
        <w:rPr>
          <w:rFonts w:eastAsiaTheme="minorHAnsi"/>
          <w:sz w:val="24"/>
          <w:szCs w:val="24"/>
          <w:lang w:eastAsia="en-US"/>
        </w:rPr>
        <w:t xml:space="preserve">Интересен муниципальный округ «Ухта» и своими природными объектами: «Параськины озёра» - территория, представляющая собой экопарк, излюбленное место для комфортных прогулок и пикников с многочисленными инсталляциями,  Седъюский каньон - скальный комплекс, уникальный геологический памятник природы. </w:t>
      </w:r>
    </w:p>
    <w:p w:rsidR="003000CA" w:rsidRPr="003000CA" w:rsidRDefault="003000CA" w:rsidP="003000CA">
      <w:pPr>
        <w:ind w:firstLine="567"/>
        <w:jc w:val="both"/>
        <w:rPr>
          <w:rFonts w:eastAsiaTheme="minorHAnsi"/>
          <w:sz w:val="24"/>
          <w:szCs w:val="24"/>
          <w:lang w:eastAsia="en-US"/>
        </w:rPr>
      </w:pPr>
      <w:r w:rsidRPr="003000CA">
        <w:rPr>
          <w:rFonts w:eastAsiaTheme="minorHAnsi"/>
          <w:sz w:val="24"/>
          <w:szCs w:val="24"/>
          <w:lang w:eastAsia="en-US"/>
        </w:rPr>
        <w:lastRenderedPageBreak/>
        <w:t xml:space="preserve">На территории муниципального округа «Ухта» зарегистрированы три туроператора, один из них ООО «Другая планета» является основным туроператором, реализующим вертолётные туры на всей территории республики. </w:t>
      </w:r>
    </w:p>
    <w:p w:rsidR="003000CA" w:rsidRPr="003000CA" w:rsidRDefault="003000CA" w:rsidP="003000CA">
      <w:pPr>
        <w:ind w:firstLine="567"/>
        <w:jc w:val="both"/>
        <w:rPr>
          <w:rFonts w:eastAsiaTheme="minorHAnsi"/>
          <w:sz w:val="24"/>
          <w:szCs w:val="24"/>
          <w:lang w:eastAsia="en-US"/>
        </w:rPr>
      </w:pPr>
      <w:r w:rsidRPr="003000CA">
        <w:rPr>
          <w:rFonts w:eastAsiaTheme="minorHAnsi"/>
          <w:sz w:val="24"/>
          <w:szCs w:val="24"/>
          <w:lang w:eastAsia="en-US"/>
        </w:rPr>
        <w:t>Основными проблемами в сферы туризма являются: отсутствие муниципального туристического продукта; сезонность развития туризма в связи с климатическими условиями и вследствие этого - неравномерность турпотока.</w:t>
      </w:r>
    </w:p>
    <w:p w:rsidR="003000CA" w:rsidRPr="003000CA" w:rsidRDefault="003000CA" w:rsidP="003000CA">
      <w:pPr>
        <w:ind w:firstLine="567"/>
        <w:jc w:val="both"/>
        <w:rPr>
          <w:rFonts w:eastAsiaTheme="minorHAnsi"/>
          <w:sz w:val="24"/>
          <w:szCs w:val="24"/>
          <w:lang w:eastAsia="en-US"/>
        </w:rPr>
      </w:pPr>
      <w:r w:rsidRPr="003000CA">
        <w:rPr>
          <w:rFonts w:eastAsiaTheme="minorHAnsi"/>
          <w:sz w:val="24"/>
          <w:szCs w:val="24"/>
          <w:lang w:eastAsia="en-US"/>
        </w:rPr>
        <w:t xml:space="preserve">На территории муниципального образования возможно развитие событийного, познавательного, спортивного (активного), экологического туризма, туризма выходного дня. </w:t>
      </w:r>
    </w:p>
    <w:p w:rsidR="003000CA" w:rsidRPr="003000CA" w:rsidRDefault="003000CA" w:rsidP="003000CA">
      <w:pPr>
        <w:widowControl w:val="0"/>
        <w:autoSpaceDE w:val="0"/>
        <w:autoSpaceDN w:val="0"/>
        <w:ind w:left="900" w:firstLine="567"/>
        <w:jc w:val="both"/>
        <w:rPr>
          <w:spacing w:val="-2"/>
          <w:sz w:val="24"/>
          <w:szCs w:val="24"/>
        </w:rPr>
      </w:pPr>
    </w:p>
    <w:p w:rsidR="003000CA" w:rsidRPr="003000CA" w:rsidRDefault="003000CA" w:rsidP="003000CA">
      <w:pPr>
        <w:widowControl w:val="0"/>
        <w:autoSpaceDE w:val="0"/>
        <w:autoSpaceDN w:val="0"/>
        <w:ind w:firstLine="567"/>
        <w:jc w:val="both"/>
        <w:rPr>
          <w:spacing w:val="-2"/>
          <w:sz w:val="24"/>
          <w:szCs w:val="24"/>
        </w:rPr>
      </w:pPr>
      <w:r w:rsidRPr="003000CA">
        <w:rPr>
          <w:spacing w:val="-2"/>
          <w:sz w:val="24"/>
          <w:szCs w:val="24"/>
        </w:rPr>
        <w:t>Физическая культура и спорт</w:t>
      </w:r>
    </w:p>
    <w:p w:rsidR="003000CA" w:rsidRPr="003000CA" w:rsidRDefault="003000CA" w:rsidP="003000CA">
      <w:pPr>
        <w:widowControl w:val="0"/>
        <w:autoSpaceDE w:val="0"/>
        <w:autoSpaceDN w:val="0"/>
        <w:ind w:firstLine="567"/>
        <w:jc w:val="both"/>
        <w:rPr>
          <w:spacing w:val="-2"/>
          <w:sz w:val="24"/>
          <w:szCs w:val="24"/>
        </w:rPr>
      </w:pPr>
    </w:p>
    <w:p w:rsidR="003000CA" w:rsidRPr="003000CA" w:rsidRDefault="003000CA" w:rsidP="003000CA">
      <w:pPr>
        <w:widowControl w:val="0"/>
        <w:autoSpaceDE w:val="0"/>
        <w:autoSpaceDN w:val="0"/>
        <w:adjustRightInd w:val="0"/>
        <w:ind w:firstLine="567"/>
        <w:jc w:val="both"/>
        <w:rPr>
          <w:sz w:val="24"/>
          <w:szCs w:val="24"/>
        </w:rPr>
      </w:pPr>
      <w:r w:rsidRPr="003000CA">
        <w:rPr>
          <w:sz w:val="24"/>
          <w:szCs w:val="24"/>
        </w:rPr>
        <w:t>Число спортивных сооружений на территории муниципального образования в 2024 году составило 315 единиц, в том числе: плоскостные спортивные сооружения (поля, площадки) - 139 единиц; спортивные залы - 70 единиц; плавательные бассейны (крытые) - 8 единиц; лыжные базы - 5 единиц; сооружения для стрелковых видов спорта (тиры) - 5 единиц; стадион с трибунами; крытый спортивный объект с искусственным льдом - 1 единица; другие сооружения, приспособленные для занятий физкультурой и спортом - 86 единиц.</w:t>
      </w:r>
    </w:p>
    <w:p w:rsidR="003000CA" w:rsidRPr="003000CA" w:rsidRDefault="003000CA" w:rsidP="003000CA">
      <w:pPr>
        <w:widowControl w:val="0"/>
        <w:autoSpaceDE w:val="0"/>
        <w:autoSpaceDN w:val="0"/>
        <w:adjustRightInd w:val="0"/>
        <w:ind w:firstLine="567"/>
        <w:jc w:val="both"/>
        <w:rPr>
          <w:sz w:val="24"/>
          <w:szCs w:val="24"/>
        </w:rPr>
      </w:pPr>
      <w:r w:rsidRPr="003000CA">
        <w:rPr>
          <w:sz w:val="24"/>
          <w:szCs w:val="24"/>
        </w:rPr>
        <w:t>Физической культурой и спортом в 2024 году занималось 56,3 тыс. человек - это 65,0 % от общей численности населения муниципального образования.</w:t>
      </w:r>
    </w:p>
    <w:p w:rsidR="003000CA" w:rsidRPr="003000CA" w:rsidRDefault="003000CA" w:rsidP="003000CA">
      <w:pPr>
        <w:widowControl w:val="0"/>
        <w:autoSpaceDE w:val="0"/>
        <w:autoSpaceDN w:val="0"/>
        <w:adjustRightInd w:val="0"/>
        <w:ind w:firstLine="567"/>
        <w:jc w:val="both"/>
        <w:rPr>
          <w:sz w:val="24"/>
          <w:szCs w:val="24"/>
        </w:rPr>
      </w:pPr>
      <w:r w:rsidRPr="003000CA">
        <w:rPr>
          <w:sz w:val="24"/>
          <w:szCs w:val="24"/>
        </w:rPr>
        <w:t>Осуществлялась спортивная подготовка 2015 спортсменов на соревнованиях различного масштаба: норматив первого спортивного разряда выполнили 131 человек, норматив спортивного разряда «Кандидат в мастера спорта» выполнили 46 человек, присвоено звание «Мастер спорта России» 18 человекам.</w:t>
      </w:r>
    </w:p>
    <w:p w:rsidR="003000CA" w:rsidRPr="003000CA" w:rsidRDefault="003000CA" w:rsidP="003000CA">
      <w:pPr>
        <w:shd w:val="clear" w:color="auto" w:fill="FFFFFF"/>
        <w:ind w:firstLine="567"/>
        <w:jc w:val="both"/>
        <w:rPr>
          <w:sz w:val="24"/>
          <w:szCs w:val="24"/>
        </w:rPr>
      </w:pPr>
      <w:r w:rsidRPr="003000CA">
        <w:rPr>
          <w:sz w:val="24"/>
          <w:szCs w:val="24"/>
        </w:rPr>
        <w:t>В рамках реализации Плана мероприятий по поэтапному внедрению Всероссийского физкультурно-спортивного комплекса «Готов к труду и обороне» в 2024 году сборные команды муниципального образования приняли участие в 2 региональных этапах зимних и летних фестивалей Всероссийского физкультурно-спортивного комплекса «Готов к труду и обороне»,</w:t>
      </w:r>
      <w:r w:rsidRPr="003000CA">
        <w:rPr>
          <w:b/>
          <w:sz w:val="24"/>
          <w:szCs w:val="24"/>
        </w:rPr>
        <w:t xml:space="preserve"> </w:t>
      </w:r>
      <w:r w:rsidRPr="003000CA">
        <w:rPr>
          <w:sz w:val="24"/>
          <w:szCs w:val="24"/>
        </w:rPr>
        <w:t>республиканском фестивале Всероссийского физкультурно-спортивного комплекса «Готов к труду и обороне» среди обучающихся общеобразовательных организаций и региональном этапе Фестиваля Всероссийского физкультурно-спортивного комплекса «Готов к труду и обороне» «Игры ГТО - 2024».</w:t>
      </w:r>
    </w:p>
    <w:p w:rsidR="003000CA" w:rsidRPr="003000CA" w:rsidRDefault="003000CA" w:rsidP="003000CA">
      <w:pPr>
        <w:widowControl w:val="0"/>
        <w:autoSpaceDE w:val="0"/>
        <w:autoSpaceDN w:val="0"/>
        <w:adjustRightInd w:val="0"/>
        <w:ind w:firstLine="567"/>
        <w:jc w:val="both"/>
        <w:rPr>
          <w:sz w:val="24"/>
          <w:szCs w:val="24"/>
        </w:rPr>
      </w:pPr>
      <w:r w:rsidRPr="003000CA">
        <w:rPr>
          <w:sz w:val="24"/>
          <w:szCs w:val="24"/>
        </w:rPr>
        <w:t>В выполнении нормативов испытаний (тестов) комплекса «Готов к труду и обороне» приняло участие 4564 человека, из них 4397 человек выполнили нормативы испытаний (тестов) на знаки отличия, в том числе 1159 человек - на Золотой знак.</w:t>
      </w:r>
    </w:p>
    <w:p w:rsidR="003000CA" w:rsidRPr="003000CA" w:rsidRDefault="003000CA" w:rsidP="003000CA">
      <w:pPr>
        <w:widowControl w:val="0"/>
        <w:autoSpaceDE w:val="0"/>
        <w:autoSpaceDN w:val="0"/>
        <w:adjustRightInd w:val="0"/>
        <w:ind w:firstLine="567"/>
        <w:jc w:val="both"/>
        <w:rPr>
          <w:sz w:val="24"/>
          <w:szCs w:val="24"/>
        </w:rPr>
      </w:pPr>
      <w:r w:rsidRPr="003000CA">
        <w:rPr>
          <w:sz w:val="24"/>
          <w:szCs w:val="24"/>
        </w:rPr>
        <w:t>Основные тенденции:</w:t>
      </w:r>
    </w:p>
    <w:p w:rsidR="003000CA" w:rsidRPr="003000CA" w:rsidRDefault="003000CA" w:rsidP="003000CA">
      <w:pPr>
        <w:widowControl w:val="0"/>
        <w:autoSpaceDE w:val="0"/>
        <w:autoSpaceDN w:val="0"/>
        <w:ind w:firstLine="567"/>
        <w:contextualSpacing/>
        <w:jc w:val="both"/>
        <w:rPr>
          <w:sz w:val="24"/>
          <w:szCs w:val="24"/>
        </w:rPr>
      </w:pPr>
      <w:r w:rsidRPr="003000CA">
        <w:rPr>
          <w:sz w:val="24"/>
          <w:szCs w:val="24"/>
        </w:rPr>
        <w:t>культивирование приоритетных видов спорта: олимпийских зимних (лыжные гонки) и летних (баскетбол, волейбол, футбол, бокс, спортивная борьба, плавание);</w:t>
      </w:r>
    </w:p>
    <w:p w:rsidR="003000CA" w:rsidRPr="003000CA" w:rsidRDefault="003000CA" w:rsidP="003000CA">
      <w:pPr>
        <w:widowControl w:val="0"/>
        <w:autoSpaceDE w:val="0"/>
        <w:autoSpaceDN w:val="0"/>
        <w:ind w:firstLine="567"/>
        <w:contextualSpacing/>
        <w:jc w:val="both"/>
        <w:rPr>
          <w:sz w:val="24"/>
          <w:szCs w:val="24"/>
        </w:rPr>
      </w:pPr>
      <w:r w:rsidRPr="003000CA">
        <w:rPr>
          <w:sz w:val="24"/>
          <w:szCs w:val="24"/>
        </w:rPr>
        <w:t>рост уровня проведения спортивных мероприятий (организация новых спортивных мероприятий, расширение географии их проведения);</w:t>
      </w:r>
    </w:p>
    <w:p w:rsidR="003000CA" w:rsidRPr="003000CA" w:rsidRDefault="003000CA" w:rsidP="003000CA">
      <w:pPr>
        <w:widowControl w:val="0"/>
        <w:autoSpaceDE w:val="0"/>
        <w:autoSpaceDN w:val="0"/>
        <w:ind w:firstLine="567"/>
        <w:contextualSpacing/>
        <w:jc w:val="both"/>
        <w:rPr>
          <w:sz w:val="24"/>
          <w:szCs w:val="24"/>
        </w:rPr>
      </w:pPr>
      <w:r w:rsidRPr="003000CA">
        <w:rPr>
          <w:sz w:val="24"/>
          <w:szCs w:val="24"/>
        </w:rPr>
        <w:t>рост численности населения, систематически занимающегося физической культурой и спортом;</w:t>
      </w:r>
    </w:p>
    <w:p w:rsidR="003000CA" w:rsidRPr="003000CA" w:rsidRDefault="003000CA" w:rsidP="003000CA">
      <w:pPr>
        <w:widowControl w:val="0"/>
        <w:autoSpaceDE w:val="0"/>
        <w:autoSpaceDN w:val="0"/>
        <w:ind w:firstLine="567"/>
        <w:contextualSpacing/>
        <w:jc w:val="both"/>
        <w:rPr>
          <w:sz w:val="24"/>
          <w:szCs w:val="24"/>
        </w:rPr>
      </w:pPr>
      <w:r w:rsidRPr="003000CA">
        <w:rPr>
          <w:sz w:val="24"/>
          <w:szCs w:val="24"/>
        </w:rPr>
        <w:t>рост обеспеченности населения спортивными сооружениями.</w:t>
      </w:r>
    </w:p>
    <w:p w:rsidR="003000CA" w:rsidRPr="003000CA" w:rsidRDefault="003000CA" w:rsidP="003000CA">
      <w:pPr>
        <w:widowControl w:val="0"/>
        <w:autoSpaceDE w:val="0"/>
        <w:autoSpaceDN w:val="0"/>
        <w:ind w:firstLine="567"/>
        <w:contextualSpacing/>
        <w:jc w:val="both"/>
        <w:rPr>
          <w:spacing w:val="-2"/>
          <w:sz w:val="24"/>
          <w:szCs w:val="24"/>
        </w:rPr>
      </w:pPr>
      <w:r w:rsidRPr="003000CA">
        <w:rPr>
          <w:sz w:val="24"/>
          <w:szCs w:val="24"/>
        </w:rPr>
        <w:t xml:space="preserve"> </w:t>
      </w:r>
    </w:p>
    <w:p w:rsidR="003000CA" w:rsidRPr="003000CA" w:rsidRDefault="003000CA" w:rsidP="003000CA">
      <w:pPr>
        <w:widowControl w:val="0"/>
        <w:autoSpaceDE w:val="0"/>
        <w:autoSpaceDN w:val="0"/>
        <w:ind w:firstLine="567"/>
        <w:jc w:val="both"/>
        <w:rPr>
          <w:spacing w:val="-2"/>
          <w:sz w:val="24"/>
          <w:szCs w:val="24"/>
        </w:rPr>
      </w:pPr>
      <w:r w:rsidRPr="003000CA">
        <w:rPr>
          <w:spacing w:val="-2"/>
          <w:sz w:val="24"/>
          <w:szCs w:val="24"/>
        </w:rPr>
        <w:t>Социальная поддержка населения, здравоохранение</w:t>
      </w:r>
    </w:p>
    <w:p w:rsidR="003000CA" w:rsidRPr="003000CA" w:rsidRDefault="003000CA" w:rsidP="003000CA">
      <w:pPr>
        <w:widowControl w:val="0"/>
        <w:autoSpaceDE w:val="0"/>
        <w:autoSpaceDN w:val="0"/>
        <w:ind w:firstLine="567"/>
        <w:jc w:val="both"/>
        <w:rPr>
          <w:spacing w:val="-2"/>
          <w:sz w:val="24"/>
          <w:szCs w:val="24"/>
        </w:rPr>
      </w:pPr>
    </w:p>
    <w:p w:rsidR="003000CA" w:rsidRPr="003000CA" w:rsidRDefault="003000CA" w:rsidP="003000CA">
      <w:pPr>
        <w:ind w:firstLine="567"/>
        <w:jc w:val="both"/>
        <w:rPr>
          <w:bCs/>
          <w:sz w:val="24"/>
          <w:szCs w:val="24"/>
        </w:rPr>
      </w:pPr>
      <w:r w:rsidRPr="003000CA">
        <w:rPr>
          <w:bCs/>
          <w:sz w:val="24"/>
          <w:szCs w:val="24"/>
        </w:rPr>
        <w:t xml:space="preserve">На территории муниципального округа «Ухта» с целью предоставления государственных и социальных услуг  в сфере социальной защиты населения функционирует Государственное бюджетное учреждение Республики Коми «Комплексный центр социальной защиты населения города Ухты». </w:t>
      </w:r>
    </w:p>
    <w:p w:rsidR="003000CA" w:rsidRPr="003000CA" w:rsidRDefault="003000CA" w:rsidP="003000CA">
      <w:pPr>
        <w:ind w:firstLine="567"/>
        <w:jc w:val="both"/>
        <w:rPr>
          <w:rFonts w:eastAsiaTheme="minorHAnsi"/>
          <w:sz w:val="24"/>
          <w:szCs w:val="24"/>
          <w:lang w:eastAsia="en-US"/>
        </w:rPr>
      </w:pPr>
      <w:r w:rsidRPr="003000CA">
        <w:rPr>
          <w:rFonts w:eastAsiaTheme="minorHAnsi"/>
          <w:sz w:val="24"/>
          <w:szCs w:val="24"/>
          <w:lang w:eastAsia="en-US"/>
        </w:rPr>
        <w:t>Учреждением предоставляются различные меры поддержки семьям с детьми, в том числе:</w:t>
      </w:r>
    </w:p>
    <w:p w:rsidR="003000CA" w:rsidRPr="003000CA" w:rsidRDefault="003000CA" w:rsidP="003000CA">
      <w:pPr>
        <w:widowControl w:val="0"/>
        <w:autoSpaceDE w:val="0"/>
        <w:autoSpaceDN w:val="0"/>
        <w:ind w:firstLine="567"/>
        <w:jc w:val="both"/>
        <w:rPr>
          <w:rFonts w:eastAsiaTheme="minorHAnsi"/>
          <w:sz w:val="24"/>
          <w:szCs w:val="24"/>
          <w:lang w:eastAsia="en-US"/>
        </w:rPr>
      </w:pPr>
      <w:r w:rsidRPr="003000CA">
        <w:rPr>
          <w:rFonts w:eastAsiaTheme="minorHAnsi"/>
          <w:sz w:val="24"/>
          <w:szCs w:val="24"/>
          <w:lang w:eastAsia="en-US"/>
        </w:rPr>
        <w:t>региональный семейный капитал при рождении первого и третьего ребенка;</w:t>
      </w:r>
    </w:p>
    <w:p w:rsidR="003000CA" w:rsidRPr="003000CA" w:rsidRDefault="003000CA" w:rsidP="003000CA">
      <w:pPr>
        <w:widowControl w:val="0"/>
        <w:autoSpaceDE w:val="0"/>
        <w:autoSpaceDN w:val="0"/>
        <w:ind w:firstLine="567"/>
        <w:jc w:val="both"/>
        <w:rPr>
          <w:rFonts w:eastAsiaTheme="minorHAnsi"/>
          <w:sz w:val="24"/>
          <w:szCs w:val="24"/>
          <w:lang w:eastAsia="en-US"/>
        </w:rPr>
      </w:pPr>
      <w:r w:rsidRPr="003000CA">
        <w:rPr>
          <w:rFonts w:eastAsiaTheme="minorHAnsi"/>
          <w:sz w:val="24"/>
          <w:szCs w:val="24"/>
          <w:lang w:eastAsia="en-US"/>
        </w:rPr>
        <w:t>пособие малоимущим кормящим матерям на приобретение продуктов питания;</w:t>
      </w:r>
    </w:p>
    <w:p w:rsidR="003000CA" w:rsidRPr="003000CA" w:rsidRDefault="003000CA" w:rsidP="003000CA">
      <w:pPr>
        <w:widowControl w:val="0"/>
        <w:autoSpaceDE w:val="0"/>
        <w:autoSpaceDN w:val="0"/>
        <w:ind w:firstLine="567"/>
        <w:jc w:val="both"/>
        <w:rPr>
          <w:rFonts w:eastAsiaTheme="minorHAnsi"/>
          <w:sz w:val="24"/>
          <w:szCs w:val="24"/>
          <w:lang w:eastAsia="en-US"/>
        </w:rPr>
      </w:pPr>
      <w:r w:rsidRPr="003000CA">
        <w:rPr>
          <w:rFonts w:eastAsiaTheme="minorHAnsi"/>
          <w:sz w:val="24"/>
          <w:szCs w:val="24"/>
          <w:lang w:eastAsia="en-US"/>
        </w:rPr>
        <w:t>ежемесячное пособие беременным женщинам на приобретение продуктов питания;</w:t>
      </w:r>
    </w:p>
    <w:p w:rsidR="003000CA" w:rsidRPr="003000CA" w:rsidRDefault="003000CA" w:rsidP="003000CA">
      <w:pPr>
        <w:widowControl w:val="0"/>
        <w:autoSpaceDE w:val="0"/>
        <w:autoSpaceDN w:val="0"/>
        <w:ind w:firstLine="567"/>
        <w:jc w:val="both"/>
        <w:rPr>
          <w:rFonts w:eastAsiaTheme="minorHAnsi"/>
          <w:sz w:val="24"/>
          <w:szCs w:val="24"/>
          <w:lang w:eastAsia="en-US"/>
        </w:rPr>
      </w:pPr>
      <w:r w:rsidRPr="003000CA">
        <w:rPr>
          <w:rFonts w:eastAsiaTheme="minorHAnsi"/>
          <w:sz w:val="24"/>
          <w:szCs w:val="24"/>
          <w:lang w:eastAsia="en-US"/>
        </w:rPr>
        <w:t xml:space="preserve">ежемесячная компенсация расходов по оплате жилищно-коммунальные услуги </w:t>
      </w:r>
      <w:r w:rsidRPr="003000CA">
        <w:rPr>
          <w:rFonts w:eastAsiaTheme="minorHAnsi"/>
          <w:sz w:val="24"/>
          <w:szCs w:val="24"/>
          <w:lang w:eastAsia="en-US"/>
        </w:rPr>
        <w:lastRenderedPageBreak/>
        <w:t>многодетным семьям, семьям, воспитывающим детей-инвалидов.</w:t>
      </w:r>
    </w:p>
    <w:p w:rsidR="003000CA" w:rsidRPr="003000CA" w:rsidRDefault="003000CA" w:rsidP="003000CA">
      <w:pPr>
        <w:ind w:firstLine="567"/>
        <w:jc w:val="both"/>
        <w:rPr>
          <w:rFonts w:eastAsiaTheme="minorHAnsi"/>
          <w:sz w:val="24"/>
          <w:szCs w:val="24"/>
          <w:lang w:eastAsia="en-US"/>
        </w:rPr>
      </w:pPr>
      <w:r w:rsidRPr="003000CA">
        <w:rPr>
          <w:rFonts w:eastAsiaTheme="minorHAnsi"/>
          <w:sz w:val="24"/>
          <w:szCs w:val="24"/>
          <w:lang w:eastAsia="en-US"/>
        </w:rPr>
        <w:t>В 2023 году заключено 119 социальных контрактов. В рамках социального контракта: трудоустроились - 20 человек, открыли ИП или зарегистрировались в качестве самозанятого - 21 человек.</w:t>
      </w:r>
    </w:p>
    <w:p w:rsidR="003000CA" w:rsidRPr="003000CA" w:rsidRDefault="003000CA" w:rsidP="003000CA">
      <w:pPr>
        <w:ind w:firstLine="567"/>
        <w:jc w:val="both"/>
        <w:rPr>
          <w:rFonts w:eastAsiaTheme="minorHAnsi"/>
          <w:sz w:val="24"/>
          <w:szCs w:val="24"/>
          <w:lang w:eastAsia="en-US"/>
        </w:rPr>
      </w:pPr>
      <w:r w:rsidRPr="003000CA">
        <w:rPr>
          <w:rFonts w:eastAsiaTheme="minorHAnsi"/>
          <w:sz w:val="24"/>
          <w:szCs w:val="24"/>
          <w:lang w:eastAsia="en-US"/>
        </w:rPr>
        <w:t xml:space="preserve">В соответствии с региональным законодательством осуществляются единовременные денежные выплаты участникам специальной военной операции, предоставляются меры поддержки и помощи  членам их семей. На сопровождении в Центре находятся участники специальной военной операции и члены их семей, за каждой семьей закреплен куратор. </w:t>
      </w:r>
    </w:p>
    <w:p w:rsidR="003000CA" w:rsidRPr="003000CA" w:rsidRDefault="003000CA" w:rsidP="003000CA">
      <w:pPr>
        <w:ind w:firstLine="567"/>
        <w:jc w:val="both"/>
        <w:rPr>
          <w:rFonts w:eastAsiaTheme="minorHAnsi"/>
          <w:sz w:val="24"/>
          <w:szCs w:val="24"/>
          <w:lang w:eastAsia="en-US"/>
        </w:rPr>
      </w:pPr>
      <w:r w:rsidRPr="003000CA">
        <w:rPr>
          <w:rFonts w:eastAsiaTheme="minorHAnsi"/>
          <w:sz w:val="24"/>
          <w:szCs w:val="24"/>
          <w:lang w:eastAsia="en-US"/>
        </w:rPr>
        <w:t xml:space="preserve">Осуществляется работа клуба «Активное долголетие», которая направлена на поддержку и укрепление здоровья пожилых людей, увеличение активного периода жизни. </w:t>
      </w:r>
    </w:p>
    <w:p w:rsidR="003000CA" w:rsidRPr="003000CA" w:rsidRDefault="003000CA" w:rsidP="003000CA">
      <w:pPr>
        <w:ind w:firstLine="567"/>
        <w:jc w:val="both"/>
        <w:rPr>
          <w:bCs/>
          <w:sz w:val="24"/>
          <w:szCs w:val="24"/>
          <w:shd w:val="clear" w:color="auto" w:fill="FFFFFF"/>
        </w:rPr>
      </w:pPr>
      <w:r w:rsidRPr="003000CA">
        <w:rPr>
          <w:bCs/>
          <w:sz w:val="24"/>
          <w:szCs w:val="24"/>
          <w:shd w:val="clear" w:color="auto" w:fill="FFFFFF"/>
        </w:rPr>
        <w:t>Основной проблемой в области социальной защиты населения является нед</w:t>
      </w:r>
      <w:r w:rsidRPr="003000CA">
        <w:rPr>
          <w:sz w:val="24"/>
          <w:szCs w:val="24"/>
        </w:rPr>
        <w:t xml:space="preserve">оступность инвалидов и маломобильных групп населения к объектам социальной инфраструктуры и жилого фонда. Обустройство пандусов в муниципальных учреждениях осуществляется в рамках муниципальных программ по соответствующим сферам деятельности. </w:t>
      </w:r>
    </w:p>
    <w:p w:rsidR="003000CA" w:rsidRPr="003000CA" w:rsidRDefault="003000CA" w:rsidP="003000CA">
      <w:pPr>
        <w:ind w:firstLine="567"/>
        <w:jc w:val="both"/>
        <w:rPr>
          <w:rFonts w:eastAsiaTheme="minorHAnsi"/>
          <w:sz w:val="24"/>
          <w:szCs w:val="24"/>
          <w:lang w:eastAsia="en-US"/>
        </w:rPr>
      </w:pPr>
      <w:r w:rsidRPr="003000CA">
        <w:rPr>
          <w:rFonts w:eastAsiaTheme="minorHAnsi"/>
          <w:sz w:val="24"/>
          <w:szCs w:val="24"/>
          <w:lang w:eastAsia="en-US"/>
        </w:rPr>
        <w:t>В рамках муниципальной программы «Социальная поддержка населения» предоставляются дополнительные меры социальной поддержки отдельным категориям граждан, создаются условия, способствующих интеграции инвалидов в общество, осуществляется поддержка социально ориентированных некоммерческих организаций.</w:t>
      </w:r>
    </w:p>
    <w:p w:rsidR="003000CA" w:rsidRPr="003000CA" w:rsidRDefault="003000CA" w:rsidP="003000CA">
      <w:pPr>
        <w:ind w:firstLine="567"/>
        <w:jc w:val="both"/>
        <w:rPr>
          <w:sz w:val="24"/>
          <w:szCs w:val="24"/>
        </w:rPr>
      </w:pPr>
      <w:r w:rsidRPr="003000CA">
        <w:rPr>
          <w:sz w:val="24"/>
          <w:szCs w:val="24"/>
        </w:rPr>
        <w:t xml:space="preserve">На территории муниципального образования функционируют 9 государственных учреждений здравоохранения: 7 государственных бюджетных учреждений здравоохранения, ГАУЗ РК «Республиканский центр микрохирургии глаза», ГАУЗ РК «Ухтинская стоматологическая поликлиника. </w:t>
      </w:r>
    </w:p>
    <w:p w:rsidR="003000CA" w:rsidRPr="003000CA" w:rsidRDefault="003000CA" w:rsidP="003000CA">
      <w:pPr>
        <w:ind w:firstLine="567"/>
        <w:jc w:val="both"/>
        <w:rPr>
          <w:sz w:val="24"/>
          <w:szCs w:val="24"/>
        </w:rPr>
      </w:pPr>
      <w:r w:rsidRPr="003000CA">
        <w:rPr>
          <w:sz w:val="24"/>
          <w:szCs w:val="24"/>
        </w:rPr>
        <w:t>Особенность территории муниципального образования в функционировании государственных учреждений здравоохранения  различного уровня оказания медицинской помощи населению:</w:t>
      </w:r>
    </w:p>
    <w:p w:rsidR="003000CA" w:rsidRPr="003000CA" w:rsidRDefault="003000CA" w:rsidP="003000CA">
      <w:pPr>
        <w:widowControl w:val="0"/>
        <w:ind w:firstLine="567"/>
        <w:jc w:val="both"/>
        <w:rPr>
          <w:sz w:val="24"/>
          <w:szCs w:val="24"/>
        </w:rPr>
      </w:pPr>
      <w:r w:rsidRPr="003000CA">
        <w:rPr>
          <w:sz w:val="24"/>
          <w:szCs w:val="24"/>
        </w:rPr>
        <w:t>I уровень - 3 медицинских учреждения (первичная медико-санитарная помощь, в том числе первичная специализированная медико-санитарная помощь): ГАУЗ РК «Ухтинская стоматологическая поликлиника», ГБУЗ РК «Городская поликлиника № 2» пгт Ярега, ГБУЗ РК «Ухтинская физиотерапевтическая поликлиника».</w:t>
      </w:r>
    </w:p>
    <w:p w:rsidR="003000CA" w:rsidRPr="003000CA" w:rsidRDefault="003000CA" w:rsidP="003000CA">
      <w:pPr>
        <w:widowControl w:val="0"/>
        <w:ind w:firstLine="567"/>
        <w:jc w:val="both"/>
        <w:rPr>
          <w:sz w:val="24"/>
          <w:szCs w:val="24"/>
        </w:rPr>
      </w:pPr>
      <w:r w:rsidRPr="003000CA">
        <w:rPr>
          <w:sz w:val="24"/>
          <w:szCs w:val="24"/>
        </w:rPr>
        <w:t xml:space="preserve">II уровень - 3 медицинских учреждения (межмуниципальные, для оказания специализированной медицинской помощи, преимущественно в экстренной и неотложной форме): ГБУЗ РК «Ухтинская психиатрическая больница», ГБУЗ РК «Ухтинская детская больница», ГБУЗ РК «Ухтинская городская поликлиника», в состав которой входят 3 врачебные амбулатории (пгт Водный, пгт Боровой, пгт Шудаяг) и 9 ФАПов (пст Седъю, д. Лайково, д. Изваиль, пст Кэмдин, д. Поромес, с. Кедвавом, д. Гажаяг, пст Веселый Кут, д. Гэрдъель). </w:t>
      </w:r>
    </w:p>
    <w:p w:rsidR="003000CA" w:rsidRPr="003000CA" w:rsidRDefault="003000CA" w:rsidP="003000CA">
      <w:pPr>
        <w:widowControl w:val="0"/>
        <w:ind w:firstLine="567"/>
        <w:jc w:val="both"/>
        <w:rPr>
          <w:sz w:val="24"/>
          <w:szCs w:val="24"/>
        </w:rPr>
      </w:pPr>
      <w:r w:rsidRPr="003000CA">
        <w:rPr>
          <w:sz w:val="24"/>
          <w:szCs w:val="24"/>
        </w:rPr>
        <w:t xml:space="preserve">III уровень - 3 медицинских учреждения (региональные, для оказания специализированной, в том числе высокотехнологичной медицинской помощи): ГБУЗ РК «Ухтинский межтерриториальный родильный дом», ГБУЗ РК «Ухтинская городская больница № 1», ГАУЗ «Республиканский центр микрохирургии глаза». </w:t>
      </w:r>
    </w:p>
    <w:p w:rsidR="003000CA" w:rsidRPr="003000CA" w:rsidRDefault="003000CA" w:rsidP="003000CA">
      <w:pPr>
        <w:ind w:firstLine="567"/>
        <w:jc w:val="both"/>
        <w:rPr>
          <w:sz w:val="24"/>
          <w:szCs w:val="24"/>
        </w:rPr>
      </w:pPr>
      <w:r w:rsidRPr="003000CA">
        <w:rPr>
          <w:color w:val="000000"/>
          <w:sz w:val="24"/>
          <w:szCs w:val="24"/>
        </w:rPr>
        <w:t xml:space="preserve">Кроме того, на территории муниципального образования функционируют: </w:t>
      </w:r>
      <w:r w:rsidRPr="003000CA">
        <w:rPr>
          <w:sz w:val="24"/>
          <w:szCs w:val="24"/>
        </w:rPr>
        <w:t xml:space="preserve">Филиал «Бюро судебно-медицинской экспертизы»; Филиал ГУ «Республиканская станция переливания крови» г. Ухта; Филиал ГБУ РК «Медавтотранспорт»; Филиал ГБУ РК «Медтехника»; Ухтинский филиал ГБУ РК «Территориальный центр медицины катастроф Республики Коми». </w:t>
      </w:r>
    </w:p>
    <w:p w:rsidR="003000CA" w:rsidRPr="003000CA" w:rsidRDefault="003000CA" w:rsidP="003000CA">
      <w:pPr>
        <w:ind w:firstLine="567"/>
        <w:jc w:val="both"/>
        <w:rPr>
          <w:sz w:val="24"/>
          <w:szCs w:val="24"/>
        </w:rPr>
      </w:pPr>
      <w:r w:rsidRPr="003000CA">
        <w:rPr>
          <w:sz w:val="24"/>
          <w:szCs w:val="24"/>
        </w:rPr>
        <w:t>Служба медицинской профилактики для взрослого населения на территории муниципального округа «Ухта» представлена 1 отделением медицинской профилактики и 1 центром здоровья на базе ГБУЗ РК «Ухтинская городская поликлиника».</w:t>
      </w:r>
    </w:p>
    <w:p w:rsidR="003000CA" w:rsidRPr="003000CA" w:rsidRDefault="003000CA" w:rsidP="003000CA">
      <w:pPr>
        <w:ind w:firstLine="567"/>
        <w:jc w:val="both"/>
        <w:rPr>
          <w:sz w:val="24"/>
          <w:szCs w:val="24"/>
        </w:rPr>
      </w:pPr>
      <w:r w:rsidRPr="003000CA">
        <w:rPr>
          <w:sz w:val="24"/>
          <w:szCs w:val="24"/>
        </w:rPr>
        <w:t>Служба медицинской профилактики для детского населения представлена 1 отделением медицинской профилактики и 1 центром здоровья на базе ГБУЗ РК «Ухтинская детская больница».</w:t>
      </w:r>
    </w:p>
    <w:p w:rsidR="003000CA" w:rsidRPr="003000CA" w:rsidRDefault="003000CA" w:rsidP="003000CA">
      <w:pPr>
        <w:ind w:firstLine="567"/>
        <w:jc w:val="both"/>
        <w:rPr>
          <w:sz w:val="24"/>
          <w:szCs w:val="24"/>
        </w:rPr>
      </w:pPr>
      <w:r w:rsidRPr="003000CA">
        <w:rPr>
          <w:sz w:val="24"/>
          <w:szCs w:val="24"/>
        </w:rPr>
        <w:t xml:space="preserve">На территории муниципального образования реализуется муниципальная программа «Укрепление общественного здоровья среди населения муниципального округа «Ухта». Целью программы является: улучшение здоровья населения, качества жизни, формирование культуры общественного здоровья, ответственного отношения к здоровью. </w:t>
      </w:r>
    </w:p>
    <w:p w:rsidR="003000CA" w:rsidRPr="003000CA" w:rsidRDefault="003000CA" w:rsidP="003000CA">
      <w:pPr>
        <w:ind w:firstLine="567"/>
        <w:jc w:val="both"/>
        <w:rPr>
          <w:sz w:val="24"/>
          <w:szCs w:val="24"/>
        </w:rPr>
      </w:pPr>
      <w:r w:rsidRPr="003000CA">
        <w:rPr>
          <w:rFonts w:eastAsia="Calibri"/>
          <w:sz w:val="24"/>
          <w:szCs w:val="24"/>
          <w:lang w:eastAsia="en-US"/>
        </w:rPr>
        <w:lastRenderedPageBreak/>
        <w:t xml:space="preserve">Основной проблемой в сфере здравоохранения, как и в целом по республике, является </w:t>
      </w:r>
      <w:r w:rsidRPr="003000CA">
        <w:rPr>
          <w:sz w:val="24"/>
          <w:szCs w:val="24"/>
        </w:rPr>
        <w:t xml:space="preserve">дефицит медицинских кадров. </w:t>
      </w:r>
    </w:p>
    <w:p w:rsidR="003000CA" w:rsidRPr="003000CA" w:rsidRDefault="003000CA" w:rsidP="003000CA">
      <w:pPr>
        <w:ind w:firstLine="567"/>
        <w:jc w:val="both"/>
        <w:rPr>
          <w:sz w:val="24"/>
          <w:szCs w:val="24"/>
        </w:rPr>
      </w:pPr>
      <w:r w:rsidRPr="003000CA">
        <w:rPr>
          <w:sz w:val="24"/>
          <w:szCs w:val="24"/>
        </w:rPr>
        <w:t>Основные тенденции в сфере здравоохранения:</w:t>
      </w:r>
    </w:p>
    <w:p w:rsidR="003000CA" w:rsidRPr="003000CA" w:rsidRDefault="003000CA" w:rsidP="003000CA">
      <w:pPr>
        <w:widowControl w:val="0"/>
        <w:ind w:firstLine="567"/>
        <w:jc w:val="both"/>
        <w:rPr>
          <w:sz w:val="24"/>
          <w:szCs w:val="24"/>
        </w:rPr>
      </w:pPr>
      <w:r w:rsidRPr="003000CA">
        <w:rPr>
          <w:sz w:val="24"/>
          <w:szCs w:val="24"/>
        </w:rPr>
        <w:t>снижение числа умерших на 1000 человек населения с 15,3 в 2021 году до 13,8 в 2024 году;</w:t>
      </w:r>
    </w:p>
    <w:p w:rsidR="003000CA" w:rsidRPr="003000CA" w:rsidRDefault="003000CA" w:rsidP="003000CA">
      <w:pPr>
        <w:widowControl w:val="0"/>
        <w:ind w:firstLine="567"/>
        <w:jc w:val="both"/>
        <w:rPr>
          <w:sz w:val="24"/>
          <w:szCs w:val="24"/>
        </w:rPr>
      </w:pPr>
      <w:r w:rsidRPr="003000CA">
        <w:rPr>
          <w:sz w:val="24"/>
          <w:szCs w:val="24"/>
        </w:rPr>
        <w:t>в муниципальном образовании более низкий уровень смертности, чем в некоторых городах и районах республики, муниципальный округ «Ухта» входит в 5 муниципальных образований с уровнем смертности ниже республиканского (по республике в 2024 г. - 14,0 человек на 1000 человек населения).</w:t>
      </w:r>
    </w:p>
    <w:p w:rsidR="003000CA" w:rsidRPr="003000CA" w:rsidRDefault="003000CA" w:rsidP="003000CA">
      <w:pPr>
        <w:widowControl w:val="0"/>
        <w:autoSpaceDE w:val="0"/>
        <w:autoSpaceDN w:val="0"/>
        <w:ind w:firstLine="567"/>
        <w:jc w:val="both"/>
        <w:rPr>
          <w:spacing w:val="-2"/>
          <w:sz w:val="24"/>
          <w:szCs w:val="24"/>
        </w:rPr>
      </w:pPr>
    </w:p>
    <w:p w:rsidR="003000CA" w:rsidRPr="003000CA" w:rsidRDefault="003000CA" w:rsidP="003000CA">
      <w:pPr>
        <w:widowControl w:val="0"/>
        <w:autoSpaceDE w:val="0"/>
        <w:autoSpaceDN w:val="0"/>
        <w:ind w:firstLine="567"/>
        <w:jc w:val="both"/>
        <w:rPr>
          <w:spacing w:val="-2"/>
          <w:sz w:val="24"/>
          <w:szCs w:val="24"/>
        </w:rPr>
      </w:pPr>
      <w:r w:rsidRPr="003000CA">
        <w:rPr>
          <w:spacing w:val="-2"/>
          <w:sz w:val="24"/>
          <w:szCs w:val="24"/>
        </w:rPr>
        <w:t xml:space="preserve">Экономика </w:t>
      </w:r>
    </w:p>
    <w:p w:rsidR="003000CA" w:rsidRPr="003000CA" w:rsidRDefault="003000CA" w:rsidP="003000CA">
      <w:pPr>
        <w:autoSpaceDE w:val="0"/>
        <w:autoSpaceDN w:val="0"/>
        <w:adjustRightInd w:val="0"/>
        <w:ind w:firstLine="567"/>
        <w:jc w:val="both"/>
        <w:rPr>
          <w:rFonts w:eastAsiaTheme="minorHAnsi"/>
          <w:sz w:val="24"/>
          <w:szCs w:val="24"/>
          <w:lang w:eastAsia="en-US"/>
        </w:rPr>
      </w:pPr>
    </w:p>
    <w:p w:rsidR="003000CA" w:rsidRPr="003000CA" w:rsidRDefault="003000CA" w:rsidP="003000CA">
      <w:pPr>
        <w:autoSpaceDE w:val="0"/>
        <w:autoSpaceDN w:val="0"/>
        <w:adjustRightInd w:val="0"/>
        <w:ind w:firstLine="567"/>
        <w:jc w:val="both"/>
        <w:rPr>
          <w:rFonts w:eastAsiaTheme="minorHAnsi"/>
          <w:sz w:val="24"/>
          <w:szCs w:val="24"/>
          <w:lang w:eastAsia="en-US"/>
        </w:rPr>
      </w:pPr>
      <w:r w:rsidRPr="003000CA">
        <w:rPr>
          <w:rFonts w:eastAsiaTheme="minorHAnsi"/>
          <w:sz w:val="24"/>
          <w:szCs w:val="24"/>
          <w:lang w:eastAsia="en-US"/>
        </w:rPr>
        <w:t>На территории муниципального округа «Ухта» за 2024 год по сравнению с 2023 годом наблюдается рост объема инвестиций в основной капитал (без субъектов малого предпринимательства и объёма инвестиций, не наблюдаемых прямыми статистическими методами), ч</w:t>
      </w:r>
      <w:r w:rsidRPr="003000CA">
        <w:rPr>
          <w:rFonts w:eastAsiaTheme="minorEastAsia"/>
          <w:sz w:val="24"/>
          <w:szCs w:val="24"/>
        </w:rPr>
        <w:t>исл</w:t>
      </w:r>
      <w:r w:rsidRPr="003000CA">
        <w:rPr>
          <w:rFonts w:eastAsiaTheme="minorHAnsi"/>
          <w:sz w:val="24"/>
          <w:szCs w:val="24"/>
          <w:lang w:eastAsia="en-US"/>
        </w:rPr>
        <w:t>а</w:t>
      </w:r>
      <w:r w:rsidRPr="003000CA">
        <w:rPr>
          <w:rFonts w:eastAsiaTheme="minorEastAsia"/>
          <w:sz w:val="24"/>
          <w:szCs w:val="24"/>
        </w:rPr>
        <w:t xml:space="preserve"> субъектов малого</w:t>
      </w:r>
      <w:r w:rsidRPr="003000CA">
        <w:rPr>
          <w:rFonts w:eastAsiaTheme="minorHAnsi"/>
          <w:sz w:val="24"/>
          <w:szCs w:val="24"/>
          <w:lang w:eastAsia="en-US"/>
        </w:rPr>
        <w:t xml:space="preserve"> </w:t>
      </w:r>
      <w:r w:rsidRPr="003000CA">
        <w:rPr>
          <w:rFonts w:eastAsiaTheme="minorEastAsia"/>
          <w:sz w:val="24"/>
          <w:szCs w:val="24"/>
        </w:rPr>
        <w:t>и средне</w:t>
      </w:r>
      <w:r w:rsidRPr="003000CA">
        <w:rPr>
          <w:rFonts w:eastAsiaTheme="minorHAnsi"/>
          <w:sz w:val="24"/>
          <w:szCs w:val="24"/>
          <w:lang w:eastAsia="en-US"/>
        </w:rPr>
        <w:t>го</w:t>
      </w:r>
      <w:r w:rsidRPr="003000CA">
        <w:rPr>
          <w:rFonts w:eastAsiaTheme="minorEastAsia"/>
          <w:sz w:val="24"/>
          <w:szCs w:val="24"/>
        </w:rPr>
        <w:t xml:space="preserve"> предпринимательств</w:t>
      </w:r>
      <w:r w:rsidRPr="003000CA">
        <w:rPr>
          <w:rFonts w:eastAsiaTheme="minorHAnsi"/>
          <w:sz w:val="24"/>
          <w:szCs w:val="24"/>
          <w:lang w:eastAsia="en-US"/>
        </w:rPr>
        <w:t xml:space="preserve">а, </w:t>
      </w:r>
      <w:r w:rsidRPr="003000CA">
        <w:rPr>
          <w:rFonts w:eastAsiaTheme="minorEastAsia"/>
          <w:sz w:val="24"/>
          <w:szCs w:val="24"/>
        </w:rPr>
        <w:t>самозанятых граждан</w:t>
      </w:r>
      <w:r w:rsidRPr="003000CA">
        <w:rPr>
          <w:rFonts w:eastAsiaTheme="minorHAnsi"/>
          <w:sz w:val="24"/>
          <w:szCs w:val="24"/>
          <w:lang w:eastAsia="en-US"/>
        </w:rPr>
        <w:t xml:space="preserve">, среднемесячной заработной платы (без субъектов малого предпринимательства), снижение уровня зарегистрированной безработицы. </w:t>
      </w:r>
    </w:p>
    <w:p w:rsidR="003000CA" w:rsidRPr="003000CA" w:rsidRDefault="003000CA" w:rsidP="003000CA">
      <w:pPr>
        <w:widowControl w:val="0"/>
        <w:autoSpaceDE w:val="0"/>
        <w:autoSpaceDN w:val="0"/>
        <w:ind w:firstLine="567"/>
        <w:jc w:val="both"/>
        <w:rPr>
          <w:sz w:val="24"/>
          <w:szCs w:val="24"/>
        </w:rPr>
      </w:pPr>
    </w:p>
    <w:p w:rsidR="003000CA" w:rsidRPr="003000CA" w:rsidRDefault="003000CA" w:rsidP="003000CA">
      <w:pPr>
        <w:widowControl w:val="0"/>
        <w:autoSpaceDE w:val="0"/>
        <w:autoSpaceDN w:val="0"/>
        <w:ind w:firstLine="567"/>
        <w:jc w:val="both"/>
        <w:rPr>
          <w:sz w:val="24"/>
          <w:szCs w:val="24"/>
        </w:rPr>
      </w:pPr>
      <w:r w:rsidRPr="003000CA">
        <w:rPr>
          <w:sz w:val="24"/>
          <w:szCs w:val="24"/>
        </w:rPr>
        <w:t>Промышленное производство</w:t>
      </w:r>
    </w:p>
    <w:p w:rsidR="003000CA" w:rsidRPr="003000CA" w:rsidRDefault="003000CA" w:rsidP="003000CA">
      <w:pPr>
        <w:tabs>
          <w:tab w:val="left" w:pos="426"/>
        </w:tabs>
        <w:ind w:firstLine="567"/>
        <w:jc w:val="both"/>
        <w:rPr>
          <w:sz w:val="24"/>
          <w:szCs w:val="24"/>
        </w:rPr>
      </w:pPr>
    </w:p>
    <w:p w:rsidR="003000CA" w:rsidRPr="003000CA" w:rsidRDefault="003000CA" w:rsidP="003000CA">
      <w:pPr>
        <w:ind w:firstLine="567"/>
        <w:jc w:val="both"/>
        <w:rPr>
          <w:rFonts w:eastAsiaTheme="minorHAnsi"/>
          <w:sz w:val="24"/>
          <w:szCs w:val="24"/>
          <w:lang w:eastAsia="en-US"/>
        </w:rPr>
      </w:pPr>
      <w:r w:rsidRPr="003000CA">
        <w:rPr>
          <w:rFonts w:eastAsiaTheme="minorHAnsi"/>
          <w:sz w:val="24"/>
          <w:szCs w:val="24"/>
          <w:lang w:eastAsia="en-US"/>
        </w:rPr>
        <w:t>Муниципальный округ «Ухта» относится к промышленным районам республики. Ключевыми отраслями экономики являются: добыча полезных ископаемых, обрабатывающие производства.</w:t>
      </w:r>
    </w:p>
    <w:p w:rsidR="003000CA" w:rsidRPr="003000CA" w:rsidRDefault="003000CA" w:rsidP="003000CA">
      <w:pPr>
        <w:ind w:firstLine="567"/>
        <w:jc w:val="both"/>
        <w:rPr>
          <w:rFonts w:eastAsiaTheme="minorHAnsi"/>
          <w:sz w:val="24"/>
          <w:szCs w:val="24"/>
          <w:lang w:eastAsia="en-US"/>
        </w:rPr>
      </w:pPr>
      <w:r w:rsidRPr="003000CA">
        <w:rPr>
          <w:rFonts w:eastAsiaTheme="minorHAnsi"/>
          <w:sz w:val="24"/>
          <w:szCs w:val="24"/>
          <w:lang w:eastAsia="en-US"/>
        </w:rPr>
        <w:t>Объем отгруженных товаров собственного производства, выполненных работ и услуг собственными силами, за 2024 год составил 407 195,3 млн руб. (103,7% к 2023 году).</w:t>
      </w:r>
    </w:p>
    <w:p w:rsidR="003000CA" w:rsidRPr="003000CA" w:rsidRDefault="003000CA" w:rsidP="003000CA">
      <w:pPr>
        <w:ind w:firstLine="567"/>
        <w:jc w:val="both"/>
        <w:rPr>
          <w:rFonts w:eastAsiaTheme="minorHAnsi"/>
          <w:sz w:val="24"/>
          <w:szCs w:val="24"/>
          <w:lang w:eastAsia="en-US"/>
        </w:rPr>
      </w:pPr>
      <w:r w:rsidRPr="003000CA">
        <w:rPr>
          <w:rFonts w:eastAsiaTheme="minorHAnsi"/>
          <w:sz w:val="24"/>
          <w:szCs w:val="24"/>
          <w:lang w:eastAsia="en-US"/>
        </w:rPr>
        <w:t>По видам экономической деятельности наблюдалось увеличение объема (в фактически действовавших ценах) по отношению к 2023 году:</w:t>
      </w:r>
    </w:p>
    <w:p w:rsidR="003000CA" w:rsidRPr="003000CA" w:rsidRDefault="003000CA" w:rsidP="003000CA">
      <w:pPr>
        <w:widowControl w:val="0"/>
        <w:autoSpaceDE w:val="0"/>
        <w:autoSpaceDN w:val="0"/>
        <w:ind w:firstLine="567"/>
        <w:jc w:val="both"/>
        <w:rPr>
          <w:rFonts w:eastAsiaTheme="minorHAnsi"/>
          <w:sz w:val="24"/>
          <w:szCs w:val="24"/>
          <w:lang w:eastAsia="en-US"/>
        </w:rPr>
      </w:pPr>
      <w:r w:rsidRPr="003000CA">
        <w:rPr>
          <w:rFonts w:eastAsiaTheme="minorHAnsi"/>
          <w:sz w:val="24"/>
          <w:szCs w:val="24"/>
          <w:lang w:eastAsia="en-US"/>
        </w:rPr>
        <w:t>по добыче полезных ископаемых - на 25,7 %;</w:t>
      </w:r>
    </w:p>
    <w:p w:rsidR="003000CA" w:rsidRPr="003000CA" w:rsidRDefault="003000CA" w:rsidP="003000CA">
      <w:pPr>
        <w:widowControl w:val="0"/>
        <w:autoSpaceDE w:val="0"/>
        <w:autoSpaceDN w:val="0"/>
        <w:ind w:firstLine="567"/>
        <w:jc w:val="both"/>
        <w:rPr>
          <w:rFonts w:eastAsiaTheme="minorHAnsi"/>
          <w:sz w:val="24"/>
          <w:szCs w:val="24"/>
          <w:lang w:eastAsia="en-US"/>
        </w:rPr>
      </w:pPr>
      <w:r w:rsidRPr="003000CA">
        <w:rPr>
          <w:rFonts w:eastAsiaTheme="minorHAnsi"/>
          <w:sz w:val="24"/>
          <w:szCs w:val="24"/>
          <w:lang w:eastAsia="en-US"/>
        </w:rPr>
        <w:t xml:space="preserve">по обрабатывающему производству - на 8,0 %; </w:t>
      </w:r>
    </w:p>
    <w:p w:rsidR="003000CA" w:rsidRPr="003000CA" w:rsidRDefault="003000CA" w:rsidP="003000CA">
      <w:pPr>
        <w:widowControl w:val="0"/>
        <w:autoSpaceDE w:val="0"/>
        <w:autoSpaceDN w:val="0"/>
        <w:ind w:firstLine="567"/>
        <w:jc w:val="both"/>
        <w:rPr>
          <w:rFonts w:eastAsiaTheme="minorHAnsi"/>
          <w:sz w:val="24"/>
          <w:szCs w:val="24"/>
          <w:lang w:eastAsia="en-US"/>
        </w:rPr>
      </w:pPr>
      <w:r w:rsidRPr="003000CA">
        <w:rPr>
          <w:rFonts w:eastAsiaTheme="minorHAnsi"/>
          <w:sz w:val="24"/>
          <w:szCs w:val="24"/>
          <w:lang w:eastAsia="en-US"/>
        </w:rPr>
        <w:t>по обеспечению электроэнергией, газом и паром - на 0,7 %.</w:t>
      </w:r>
    </w:p>
    <w:p w:rsidR="003000CA" w:rsidRPr="003000CA" w:rsidRDefault="003000CA" w:rsidP="003000CA">
      <w:pPr>
        <w:widowControl w:val="0"/>
        <w:autoSpaceDE w:val="0"/>
        <w:autoSpaceDN w:val="0"/>
        <w:ind w:firstLine="567"/>
        <w:jc w:val="both"/>
        <w:rPr>
          <w:rFonts w:eastAsiaTheme="minorHAnsi"/>
          <w:sz w:val="24"/>
          <w:szCs w:val="24"/>
          <w:lang w:eastAsia="en-US"/>
        </w:rPr>
      </w:pPr>
    </w:p>
    <w:p w:rsidR="003000CA" w:rsidRPr="003000CA" w:rsidRDefault="003000CA" w:rsidP="003000CA">
      <w:pPr>
        <w:widowControl w:val="0"/>
        <w:autoSpaceDE w:val="0"/>
        <w:autoSpaceDN w:val="0"/>
        <w:ind w:firstLine="567"/>
        <w:jc w:val="both"/>
        <w:rPr>
          <w:spacing w:val="-2"/>
          <w:sz w:val="24"/>
          <w:szCs w:val="24"/>
        </w:rPr>
      </w:pPr>
      <w:r w:rsidRPr="003000CA">
        <w:rPr>
          <w:spacing w:val="-2"/>
          <w:sz w:val="24"/>
          <w:szCs w:val="24"/>
        </w:rPr>
        <w:t>Инвестиции</w:t>
      </w:r>
    </w:p>
    <w:p w:rsidR="003000CA" w:rsidRPr="003000CA" w:rsidRDefault="003000CA" w:rsidP="003000CA">
      <w:pPr>
        <w:widowControl w:val="0"/>
        <w:autoSpaceDE w:val="0"/>
        <w:autoSpaceDN w:val="0"/>
        <w:ind w:firstLine="567"/>
        <w:jc w:val="both"/>
        <w:rPr>
          <w:spacing w:val="-2"/>
          <w:sz w:val="24"/>
          <w:szCs w:val="24"/>
        </w:rPr>
      </w:pPr>
    </w:p>
    <w:p w:rsidR="003000CA" w:rsidRPr="003000CA" w:rsidRDefault="003000CA" w:rsidP="003000CA">
      <w:pPr>
        <w:ind w:firstLine="567"/>
        <w:jc w:val="both"/>
        <w:rPr>
          <w:spacing w:val="-2"/>
          <w:sz w:val="24"/>
          <w:szCs w:val="24"/>
          <w:lang w:eastAsia="en-US"/>
        </w:rPr>
      </w:pPr>
      <w:r w:rsidRPr="003000CA">
        <w:rPr>
          <w:spacing w:val="-2"/>
          <w:sz w:val="24"/>
          <w:szCs w:val="24"/>
          <w:lang w:eastAsia="en-US"/>
        </w:rPr>
        <w:t xml:space="preserve">Объем инвестиций в экономику муниципального округа «Ухта» (без субъектов малого предпринимательства) за 2024 год составил 29 530,2 млн руб. (в том числе за счет собственных средств - 16 968,2 млн руб., привлеченных средств - 12 562,0 млн руб.), что на 19,0 % больше предыдущего года. </w:t>
      </w:r>
    </w:p>
    <w:p w:rsidR="003000CA" w:rsidRPr="003000CA" w:rsidRDefault="003000CA" w:rsidP="003000CA">
      <w:pPr>
        <w:widowControl w:val="0"/>
        <w:autoSpaceDE w:val="0"/>
        <w:autoSpaceDN w:val="0"/>
        <w:ind w:firstLine="567"/>
        <w:jc w:val="both"/>
        <w:rPr>
          <w:spacing w:val="-2"/>
          <w:sz w:val="24"/>
          <w:szCs w:val="24"/>
        </w:rPr>
      </w:pPr>
      <w:r w:rsidRPr="003000CA">
        <w:rPr>
          <w:spacing w:val="-2"/>
          <w:sz w:val="24"/>
          <w:szCs w:val="24"/>
        </w:rPr>
        <w:t xml:space="preserve">По объему инвестиций в основной капитал за 2024 год муниципальный округ «Ухта» занимает третье место среди муниципальных образований республики. </w:t>
      </w:r>
    </w:p>
    <w:p w:rsidR="003000CA" w:rsidRPr="003000CA" w:rsidRDefault="003000CA" w:rsidP="003000CA">
      <w:pPr>
        <w:widowControl w:val="0"/>
        <w:autoSpaceDE w:val="0"/>
        <w:autoSpaceDN w:val="0"/>
        <w:ind w:firstLine="567"/>
        <w:jc w:val="both"/>
        <w:rPr>
          <w:spacing w:val="-2"/>
          <w:sz w:val="24"/>
          <w:szCs w:val="24"/>
        </w:rPr>
      </w:pPr>
      <w:r w:rsidRPr="003000CA">
        <w:rPr>
          <w:spacing w:val="-2"/>
          <w:sz w:val="24"/>
          <w:szCs w:val="24"/>
        </w:rPr>
        <w:t>С целью предоставления информационной, консультационной помощи инвесторам в реализации инвестиционных проектов и развитии новых производств внедрен муниципальный инвестиционный стандарт муниципального округа «Ухта», в том числе:</w:t>
      </w:r>
    </w:p>
    <w:p w:rsidR="003000CA" w:rsidRPr="003000CA" w:rsidRDefault="003000CA" w:rsidP="003000CA">
      <w:pPr>
        <w:widowControl w:val="0"/>
        <w:autoSpaceDE w:val="0"/>
        <w:autoSpaceDN w:val="0"/>
        <w:ind w:firstLine="567"/>
        <w:jc w:val="both"/>
        <w:rPr>
          <w:rFonts w:eastAsiaTheme="minorHAnsi"/>
          <w:sz w:val="24"/>
          <w:szCs w:val="24"/>
          <w:lang w:eastAsia="en-US"/>
        </w:rPr>
      </w:pPr>
      <w:r w:rsidRPr="003000CA">
        <w:rPr>
          <w:rFonts w:eastAsiaTheme="minorHAnsi"/>
          <w:sz w:val="24"/>
          <w:szCs w:val="24"/>
          <w:lang w:eastAsia="en-US"/>
        </w:rPr>
        <w:t>размещен инвестиционный профиль (паспорт) муниципального округа «Ухта» на официальном сайте администрации муниципального округа «Ухта»;</w:t>
      </w:r>
    </w:p>
    <w:p w:rsidR="003000CA" w:rsidRPr="003000CA" w:rsidRDefault="003000CA" w:rsidP="003000CA">
      <w:pPr>
        <w:widowControl w:val="0"/>
        <w:autoSpaceDE w:val="0"/>
        <w:autoSpaceDN w:val="0"/>
        <w:ind w:firstLine="567"/>
        <w:jc w:val="both"/>
        <w:rPr>
          <w:rFonts w:eastAsiaTheme="minorHAnsi"/>
          <w:sz w:val="24"/>
          <w:szCs w:val="24"/>
          <w:lang w:eastAsia="en-US"/>
        </w:rPr>
      </w:pPr>
      <w:r w:rsidRPr="003000CA">
        <w:rPr>
          <w:rFonts w:eastAsiaTheme="minorHAnsi"/>
          <w:sz w:val="24"/>
          <w:szCs w:val="24"/>
          <w:lang w:eastAsia="en-US"/>
        </w:rPr>
        <w:t>сформирована инвестиционная команда для оказания консультационной помощи инвесторам при реализации инвестиционных проектов;</w:t>
      </w:r>
    </w:p>
    <w:p w:rsidR="003000CA" w:rsidRPr="003000CA" w:rsidRDefault="003000CA" w:rsidP="003000CA">
      <w:pPr>
        <w:widowControl w:val="0"/>
        <w:autoSpaceDE w:val="0"/>
        <w:autoSpaceDN w:val="0"/>
        <w:ind w:firstLine="567"/>
        <w:jc w:val="both"/>
        <w:rPr>
          <w:rFonts w:eastAsiaTheme="minorHAnsi"/>
          <w:sz w:val="24"/>
          <w:szCs w:val="24"/>
          <w:lang w:eastAsia="en-US"/>
        </w:rPr>
      </w:pPr>
      <w:r w:rsidRPr="003000CA">
        <w:rPr>
          <w:rFonts w:eastAsiaTheme="minorHAnsi"/>
          <w:sz w:val="24"/>
          <w:szCs w:val="24"/>
          <w:lang w:eastAsia="en-US"/>
        </w:rPr>
        <w:t>назначен инвестиционный уполномоченный в муниципальном образовании;</w:t>
      </w:r>
    </w:p>
    <w:p w:rsidR="003000CA" w:rsidRPr="003000CA" w:rsidRDefault="003000CA" w:rsidP="003000CA">
      <w:pPr>
        <w:widowControl w:val="0"/>
        <w:autoSpaceDE w:val="0"/>
        <w:autoSpaceDN w:val="0"/>
        <w:ind w:firstLine="567"/>
        <w:jc w:val="both"/>
        <w:rPr>
          <w:rFonts w:eastAsiaTheme="minorHAnsi"/>
          <w:sz w:val="24"/>
          <w:szCs w:val="24"/>
          <w:lang w:eastAsia="en-US"/>
        </w:rPr>
      </w:pPr>
      <w:r w:rsidRPr="003000CA">
        <w:rPr>
          <w:rFonts w:eastAsiaTheme="minorHAnsi"/>
          <w:sz w:val="24"/>
          <w:szCs w:val="24"/>
          <w:lang w:eastAsia="en-US"/>
        </w:rPr>
        <w:t>утвержден регламент сопровождения инвестиционных проектов (бизнес-идей), реализуемых и (или) планируемых к реализации на территории муниципального округа «Ухта», разъясняющий схему взаимодействия инвестора с администрацией муниципального округа «Ухта»;</w:t>
      </w:r>
    </w:p>
    <w:p w:rsidR="003000CA" w:rsidRPr="003000CA" w:rsidRDefault="003000CA" w:rsidP="003000CA">
      <w:pPr>
        <w:widowControl w:val="0"/>
        <w:autoSpaceDE w:val="0"/>
        <w:autoSpaceDN w:val="0"/>
        <w:ind w:firstLine="567"/>
        <w:jc w:val="both"/>
        <w:rPr>
          <w:rFonts w:eastAsiaTheme="minorHAnsi"/>
          <w:sz w:val="24"/>
          <w:szCs w:val="24"/>
          <w:lang w:eastAsia="en-US"/>
        </w:rPr>
      </w:pPr>
      <w:r w:rsidRPr="003000CA">
        <w:rPr>
          <w:rFonts w:eastAsiaTheme="minorHAnsi"/>
          <w:sz w:val="24"/>
          <w:szCs w:val="24"/>
          <w:lang w:eastAsia="en-US"/>
        </w:rPr>
        <w:t xml:space="preserve">заключено Соглашение о сотрудничестве между Министерством экономического развития, промышленности и транспорта Республики Коми, Автономной некоммерческой организацией Республики Коми «Центр развития предпринимательства» и администрацией муниципального округа «Ухта» в рамках организации системной работы по сопровождению </w:t>
      </w:r>
      <w:r w:rsidRPr="003000CA">
        <w:rPr>
          <w:rFonts w:eastAsiaTheme="minorHAnsi"/>
          <w:sz w:val="24"/>
          <w:szCs w:val="24"/>
          <w:lang w:eastAsia="en-US"/>
        </w:rPr>
        <w:lastRenderedPageBreak/>
        <w:t>инвестиционных проектов муниципального округа «Ухта» с учетом внедрения в Республике Коми системы поддержки новых инвестиционных проектов («Региональный инвестиционный стандарт»).</w:t>
      </w:r>
    </w:p>
    <w:p w:rsidR="003000CA" w:rsidRPr="003000CA" w:rsidRDefault="003000CA" w:rsidP="003000CA">
      <w:pPr>
        <w:widowControl w:val="0"/>
        <w:autoSpaceDE w:val="0"/>
        <w:autoSpaceDN w:val="0"/>
        <w:ind w:firstLine="567"/>
        <w:jc w:val="both"/>
        <w:rPr>
          <w:rFonts w:eastAsia="Calibri"/>
          <w:sz w:val="24"/>
          <w:szCs w:val="24"/>
          <w:lang w:eastAsia="en-US"/>
        </w:rPr>
      </w:pPr>
      <w:r w:rsidRPr="003000CA">
        <w:rPr>
          <w:rFonts w:eastAsia="Calibri"/>
          <w:sz w:val="24"/>
          <w:szCs w:val="24"/>
          <w:lang w:eastAsia="en-US"/>
        </w:rPr>
        <w:t>Вопросы содействия в реализации инвестиционных проектов на территории муниципального образования рассматриваются, в том числе на заседаниях Координационного совета по малому и среднему предпринимательству при главе муниципального округа «Ухта» Республики Коми - руководителе администрации.</w:t>
      </w:r>
    </w:p>
    <w:p w:rsidR="003000CA" w:rsidRPr="003000CA" w:rsidRDefault="003000CA" w:rsidP="003000CA">
      <w:pPr>
        <w:widowControl w:val="0"/>
        <w:autoSpaceDE w:val="0"/>
        <w:autoSpaceDN w:val="0"/>
        <w:ind w:firstLine="567"/>
        <w:jc w:val="both"/>
        <w:rPr>
          <w:spacing w:val="-2"/>
          <w:sz w:val="24"/>
          <w:szCs w:val="24"/>
        </w:rPr>
      </w:pPr>
      <w:r w:rsidRPr="003000CA">
        <w:rPr>
          <w:spacing w:val="-2"/>
          <w:sz w:val="24"/>
          <w:szCs w:val="24"/>
        </w:rPr>
        <w:t>Информация об инвестиционной деятельности на территории муниципального образования размещена на официальном сайте администрации муниципального округа «Ухта» https://mouhta.ru/directions/business/investments/, которая актуализируется на постоянной основе.</w:t>
      </w:r>
    </w:p>
    <w:p w:rsidR="003000CA" w:rsidRPr="003000CA" w:rsidRDefault="003000CA" w:rsidP="003000CA">
      <w:pPr>
        <w:ind w:firstLine="567"/>
        <w:jc w:val="both"/>
        <w:rPr>
          <w:rFonts w:eastAsiaTheme="minorHAnsi"/>
          <w:sz w:val="24"/>
          <w:szCs w:val="24"/>
          <w:lang w:eastAsia="en-US"/>
        </w:rPr>
      </w:pPr>
      <w:r w:rsidRPr="003000CA">
        <w:rPr>
          <w:rFonts w:eastAsiaTheme="minorHAnsi"/>
          <w:sz w:val="24"/>
          <w:szCs w:val="24"/>
          <w:lang w:eastAsia="en-US"/>
        </w:rPr>
        <w:t xml:space="preserve">Для устойчивого социально-экономического развития муниципального образования, создания достойных условий для жизни и труда жителей муниципального образования осуществляется совместная деятельность с организациями на условиях социального партнерства. </w:t>
      </w:r>
    </w:p>
    <w:p w:rsidR="003000CA" w:rsidRPr="003000CA" w:rsidRDefault="003000CA" w:rsidP="003000CA">
      <w:pPr>
        <w:widowControl w:val="0"/>
        <w:autoSpaceDE w:val="0"/>
        <w:autoSpaceDN w:val="0"/>
        <w:ind w:firstLine="567"/>
        <w:jc w:val="both"/>
        <w:rPr>
          <w:spacing w:val="-2"/>
          <w:sz w:val="24"/>
          <w:szCs w:val="24"/>
        </w:rPr>
      </w:pPr>
      <w:r w:rsidRPr="003000CA">
        <w:rPr>
          <w:spacing w:val="-2"/>
          <w:sz w:val="24"/>
          <w:szCs w:val="24"/>
        </w:rPr>
        <w:t>В муниципальном округе «Ухта» утверждены: Генеральный план, Правила землепользования и застройки, местные нормативы градостроительного проектирования.</w:t>
      </w:r>
    </w:p>
    <w:p w:rsidR="003000CA" w:rsidRPr="003000CA" w:rsidRDefault="003000CA" w:rsidP="003000CA">
      <w:pPr>
        <w:widowControl w:val="0"/>
        <w:autoSpaceDE w:val="0"/>
        <w:autoSpaceDN w:val="0"/>
        <w:ind w:firstLine="567"/>
        <w:jc w:val="both"/>
        <w:rPr>
          <w:spacing w:val="-2"/>
          <w:sz w:val="24"/>
          <w:szCs w:val="24"/>
        </w:rPr>
      </w:pPr>
      <w:r w:rsidRPr="003000CA">
        <w:rPr>
          <w:spacing w:val="-2"/>
          <w:sz w:val="24"/>
          <w:szCs w:val="24"/>
        </w:rPr>
        <w:t>Объем работ, выполненных по договорам строительного подряда, за 2024 год составил 10 019,6 млн руб. или 197,4 % к 2023 году (за 2023 год - 5 077,0 млн руб.).</w:t>
      </w:r>
    </w:p>
    <w:p w:rsidR="003000CA" w:rsidRPr="003000CA" w:rsidRDefault="003000CA" w:rsidP="003000CA">
      <w:pPr>
        <w:widowControl w:val="0"/>
        <w:autoSpaceDE w:val="0"/>
        <w:autoSpaceDN w:val="0"/>
        <w:ind w:firstLine="567"/>
        <w:jc w:val="both"/>
        <w:rPr>
          <w:spacing w:val="-2"/>
          <w:sz w:val="24"/>
          <w:szCs w:val="24"/>
        </w:rPr>
      </w:pPr>
      <w:r w:rsidRPr="003000CA">
        <w:rPr>
          <w:spacing w:val="-2"/>
          <w:sz w:val="24"/>
          <w:szCs w:val="24"/>
        </w:rPr>
        <w:t>В 2024 году в муниципальном образовании введено в действие жилых домов, построенных населением, 9276 кв. м общей площади, выдано 15 разрешений на строительство объектов и 11 разрешений на ввод объектов в эксплуатацию.</w:t>
      </w:r>
    </w:p>
    <w:p w:rsidR="003000CA" w:rsidRPr="003000CA" w:rsidRDefault="003000CA" w:rsidP="003000CA">
      <w:pPr>
        <w:widowControl w:val="0"/>
        <w:autoSpaceDE w:val="0"/>
        <w:autoSpaceDN w:val="0"/>
        <w:ind w:firstLine="567"/>
        <w:jc w:val="both"/>
        <w:rPr>
          <w:sz w:val="24"/>
          <w:szCs w:val="24"/>
        </w:rPr>
      </w:pPr>
    </w:p>
    <w:p w:rsidR="003000CA" w:rsidRPr="003000CA" w:rsidRDefault="003000CA" w:rsidP="003000CA">
      <w:pPr>
        <w:widowControl w:val="0"/>
        <w:autoSpaceDE w:val="0"/>
        <w:autoSpaceDN w:val="0"/>
        <w:ind w:firstLine="567"/>
        <w:jc w:val="both"/>
        <w:rPr>
          <w:rFonts w:eastAsiaTheme="minorEastAsia"/>
          <w:sz w:val="24"/>
          <w:szCs w:val="24"/>
        </w:rPr>
      </w:pPr>
      <w:r w:rsidRPr="003000CA">
        <w:rPr>
          <w:rFonts w:eastAsiaTheme="minorEastAsia"/>
          <w:sz w:val="24"/>
          <w:szCs w:val="24"/>
        </w:rPr>
        <w:t xml:space="preserve">Рынок труда и занятость населения       </w:t>
      </w:r>
    </w:p>
    <w:p w:rsidR="003000CA" w:rsidRPr="003000CA" w:rsidRDefault="003000CA" w:rsidP="003000CA">
      <w:pPr>
        <w:ind w:firstLine="567"/>
        <w:jc w:val="both"/>
        <w:rPr>
          <w:spacing w:val="-2"/>
          <w:sz w:val="24"/>
          <w:szCs w:val="24"/>
        </w:rPr>
      </w:pPr>
    </w:p>
    <w:p w:rsidR="003000CA" w:rsidRPr="003000CA" w:rsidRDefault="003000CA" w:rsidP="003000CA">
      <w:pPr>
        <w:ind w:firstLine="567"/>
        <w:jc w:val="both"/>
        <w:rPr>
          <w:spacing w:val="-2"/>
          <w:sz w:val="24"/>
          <w:szCs w:val="24"/>
        </w:rPr>
      </w:pPr>
      <w:r w:rsidRPr="003000CA">
        <w:rPr>
          <w:spacing w:val="-2"/>
          <w:sz w:val="24"/>
          <w:szCs w:val="24"/>
        </w:rPr>
        <w:t>Численность населения в трудоспособном возрасте имеет тенденцию к снижению и на 01.01.2023 составила 55,3 тыс. человек (на 01.01.2022 - 57,4 тыс. человек) или 59,4 % от общей численности населения.</w:t>
      </w:r>
    </w:p>
    <w:p w:rsidR="003000CA" w:rsidRPr="003000CA" w:rsidRDefault="003000CA" w:rsidP="003000CA">
      <w:pPr>
        <w:ind w:firstLine="567"/>
        <w:jc w:val="both"/>
        <w:rPr>
          <w:spacing w:val="-2"/>
          <w:sz w:val="24"/>
          <w:szCs w:val="24"/>
        </w:rPr>
      </w:pPr>
      <w:r w:rsidRPr="003000CA">
        <w:rPr>
          <w:spacing w:val="-2"/>
          <w:sz w:val="24"/>
          <w:szCs w:val="24"/>
        </w:rPr>
        <w:t>Из числа прибывших в 2023 году (2,1  тыс. человек)  в трудоспособном возрасте 1,4 тыс. человек или 66,7 %, моложе трудоспособного (0-15 лет) - 0,4 тыс. человек или 19,0 %.</w:t>
      </w:r>
    </w:p>
    <w:p w:rsidR="003000CA" w:rsidRPr="003000CA" w:rsidRDefault="003000CA" w:rsidP="003000CA">
      <w:pPr>
        <w:ind w:firstLine="567"/>
        <w:jc w:val="both"/>
        <w:rPr>
          <w:spacing w:val="-2"/>
          <w:sz w:val="24"/>
          <w:szCs w:val="24"/>
        </w:rPr>
      </w:pPr>
      <w:r w:rsidRPr="003000CA">
        <w:rPr>
          <w:spacing w:val="-2"/>
          <w:sz w:val="24"/>
          <w:szCs w:val="24"/>
        </w:rPr>
        <w:t xml:space="preserve">Из числа выбывших (2,7  тыс. человек) в трудоспособном возрасте 2,1 тыс. человек или 77,8 %, моложе трудоспособного (0-15 лет) - 0,3 тыс. человек или 11,1 %. </w:t>
      </w:r>
    </w:p>
    <w:p w:rsidR="003000CA" w:rsidRPr="003000CA" w:rsidRDefault="003000CA" w:rsidP="003000CA">
      <w:pPr>
        <w:ind w:firstLine="567"/>
        <w:jc w:val="both"/>
        <w:rPr>
          <w:spacing w:val="-2"/>
          <w:sz w:val="24"/>
          <w:szCs w:val="24"/>
        </w:rPr>
      </w:pPr>
      <w:r w:rsidRPr="003000CA">
        <w:rPr>
          <w:spacing w:val="-2"/>
          <w:sz w:val="24"/>
          <w:szCs w:val="24"/>
        </w:rPr>
        <w:t>Количество организаций - юридических лиц на 01.01.2025 составило 1463 единицы, что меньше по отношению к 01.01.2024 на 2,9 % (на 01.01.2024 - 1507 единиц).</w:t>
      </w:r>
    </w:p>
    <w:p w:rsidR="003000CA" w:rsidRPr="003000CA" w:rsidRDefault="003000CA" w:rsidP="003000CA">
      <w:pPr>
        <w:ind w:firstLine="567"/>
        <w:jc w:val="both"/>
        <w:rPr>
          <w:spacing w:val="-2"/>
          <w:sz w:val="24"/>
          <w:szCs w:val="24"/>
        </w:rPr>
      </w:pPr>
      <w:r w:rsidRPr="003000CA">
        <w:rPr>
          <w:spacing w:val="-2"/>
          <w:sz w:val="24"/>
          <w:szCs w:val="24"/>
        </w:rPr>
        <w:t>Среднесписочная численность работников организаций в 2024 году составила 31,73 тыс. человек (в 2023 году - 32,13 тыс. человек, в 2022 году -  32,83 тыс. человек, в 2021 году - 33,5 тыс. человек), в том числе по видам экономической деятельности: в сфере торговли оптовой и розничной занято 1,70 тыс. человек, в сфере образования - 4,63 тыс. человек, в сфере здравоохранения и социальных услуг - 3,53 тыс. человек, в сфере добычи полезных ископаемых - 2,65 тыс. человек, в сфере обрабатывающего производства - 2,28 тыс. человек, прочие  - 16,94 тыс. человек.</w:t>
      </w:r>
    </w:p>
    <w:p w:rsidR="003000CA" w:rsidRPr="003000CA" w:rsidRDefault="003000CA" w:rsidP="003000CA">
      <w:pPr>
        <w:ind w:firstLine="567"/>
        <w:jc w:val="both"/>
        <w:rPr>
          <w:color w:val="FF0000"/>
          <w:spacing w:val="-2"/>
          <w:sz w:val="24"/>
          <w:szCs w:val="24"/>
        </w:rPr>
      </w:pPr>
      <w:r w:rsidRPr="003000CA">
        <w:rPr>
          <w:spacing w:val="-2"/>
          <w:sz w:val="24"/>
          <w:szCs w:val="24"/>
        </w:rPr>
        <w:t xml:space="preserve">Среднемесячная номинальная начисленная заработная плата работников крупных и средних организаций и некоммерческих организаций (без субъектов малого предпринимательства) за 2024 год составила 107 558 руб. (113,5 % к средней заработной плате по республике) и возросла по сравнению с 2023 годом на 13,4 %. </w:t>
      </w:r>
    </w:p>
    <w:p w:rsidR="003000CA" w:rsidRPr="003000CA" w:rsidRDefault="003000CA" w:rsidP="003000CA">
      <w:pPr>
        <w:ind w:firstLine="567"/>
        <w:jc w:val="both"/>
        <w:rPr>
          <w:spacing w:val="-2"/>
          <w:sz w:val="24"/>
          <w:szCs w:val="24"/>
        </w:rPr>
      </w:pPr>
      <w:r w:rsidRPr="003000CA">
        <w:rPr>
          <w:spacing w:val="-2"/>
          <w:sz w:val="24"/>
          <w:szCs w:val="24"/>
        </w:rPr>
        <w:t xml:space="preserve">На 01.01.2025 численность зарегистрированных безработных составила 99 человек (на 01.01.2024 - 188 человек), уровень безработицы от экономически активного населения - 0,20 %, тогда как на 01.01.2024 - 0,31 % </w:t>
      </w:r>
    </w:p>
    <w:p w:rsidR="003000CA" w:rsidRPr="003000CA" w:rsidRDefault="003000CA" w:rsidP="003000CA">
      <w:pPr>
        <w:ind w:firstLine="567"/>
        <w:jc w:val="both"/>
        <w:rPr>
          <w:spacing w:val="-2"/>
          <w:sz w:val="24"/>
          <w:szCs w:val="24"/>
        </w:rPr>
      </w:pPr>
      <w:r w:rsidRPr="003000CA">
        <w:rPr>
          <w:spacing w:val="-2"/>
          <w:sz w:val="24"/>
          <w:szCs w:val="24"/>
        </w:rPr>
        <w:t>Количество вакантных рабочих мест (должностей) на 01.01.2025 составило 1015 единиц (на 01.01.2024 -1356 единиц, на 01.01.2023 - 1449 единиц).</w:t>
      </w:r>
    </w:p>
    <w:p w:rsidR="003000CA" w:rsidRPr="003000CA" w:rsidRDefault="003000CA" w:rsidP="003000CA">
      <w:pPr>
        <w:ind w:firstLine="567"/>
        <w:jc w:val="both"/>
        <w:rPr>
          <w:spacing w:val="-2"/>
          <w:sz w:val="24"/>
          <w:szCs w:val="24"/>
        </w:rPr>
      </w:pPr>
      <w:r w:rsidRPr="003000CA">
        <w:rPr>
          <w:spacing w:val="-2"/>
          <w:sz w:val="24"/>
          <w:szCs w:val="24"/>
        </w:rPr>
        <w:t xml:space="preserve">В связи со снижением численности экономически активного населения на территории муниципального округа «Ухта», что в основном  связано с миграцией населения, организации испытывают нехватку квалифицированных кадров. С целью решения  проблемы осуществляется наставничество в организациях города, непрерывное обучение работников, крупные организации абитуриентам предлагают целевое обучение, студентам - практику, администрацией муниципального округа «Ухта» оказывается содействие в сборе исходных </w:t>
      </w:r>
      <w:r w:rsidRPr="003000CA">
        <w:rPr>
          <w:spacing w:val="-2"/>
          <w:sz w:val="24"/>
          <w:szCs w:val="24"/>
        </w:rPr>
        <w:lastRenderedPageBreak/>
        <w:t>данных от организаций города для формирования прогноза потребности отраслей экономики  Республики Коми в квалифицированных кадрах, формируется прогноз баланса трудовых ресурсов муниципального округа «Ухта» во взаимодействии с организациями.</w:t>
      </w:r>
    </w:p>
    <w:p w:rsidR="003000CA" w:rsidRPr="003000CA" w:rsidRDefault="003000CA" w:rsidP="003000CA">
      <w:pPr>
        <w:ind w:firstLine="567"/>
        <w:jc w:val="both"/>
        <w:rPr>
          <w:spacing w:val="-2"/>
          <w:sz w:val="24"/>
          <w:szCs w:val="24"/>
        </w:rPr>
      </w:pPr>
      <w:r w:rsidRPr="003000CA">
        <w:rPr>
          <w:spacing w:val="-2"/>
          <w:sz w:val="24"/>
          <w:szCs w:val="24"/>
        </w:rPr>
        <w:t>С целью содействия легализации трудовых отношений на предприятиях и в организациях всех форм собственности проводятся заседания рабочей группы муниципального округа «Ухта» межведомственной комиссии Республики Коми по противодействию нелегальной занятости.</w:t>
      </w:r>
    </w:p>
    <w:p w:rsidR="003000CA" w:rsidRPr="003000CA" w:rsidRDefault="003000CA" w:rsidP="003000CA">
      <w:pPr>
        <w:widowControl w:val="0"/>
        <w:autoSpaceDE w:val="0"/>
        <w:autoSpaceDN w:val="0"/>
        <w:ind w:firstLine="567"/>
        <w:jc w:val="both"/>
        <w:rPr>
          <w:spacing w:val="-2"/>
          <w:sz w:val="24"/>
          <w:szCs w:val="24"/>
        </w:rPr>
      </w:pPr>
    </w:p>
    <w:p w:rsidR="003000CA" w:rsidRPr="003000CA" w:rsidRDefault="003000CA" w:rsidP="003000CA">
      <w:pPr>
        <w:widowControl w:val="0"/>
        <w:autoSpaceDE w:val="0"/>
        <w:autoSpaceDN w:val="0"/>
        <w:ind w:firstLine="567"/>
        <w:jc w:val="both"/>
        <w:rPr>
          <w:spacing w:val="-2"/>
          <w:sz w:val="24"/>
          <w:szCs w:val="24"/>
        </w:rPr>
      </w:pPr>
      <w:r w:rsidRPr="003000CA">
        <w:rPr>
          <w:spacing w:val="-2"/>
          <w:sz w:val="24"/>
          <w:szCs w:val="24"/>
        </w:rPr>
        <w:t>Предпринимательство</w:t>
      </w:r>
    </w:p>
    <w:p w:rsidR="003000CA" w:rsidRPr="003000CA" w:rsidRDefault="003000CA" w:rsidP="003000CA">
      <w:pPr>
        <w:widowControl w:val="0"/>
        <w:autoSpaceDE w:val="0"/>
        <w:autoSpaceDN w:val="0"/>
        <w:ind w:firstLine="567"/>
        <w:jc w:val="both"/>
        <w:rPr>
          <w:spacing w:val="-2"/>
          <w:sz w:val="24"/>
          <w:szCs w:val="24"/>
        </w:rPr>
      </w:pPr>
    </w:p>
    <w:p w:rsidR="003000CA" w:rsidRPr="003000CA" w:rsidRDefault="003000CA" w:rsidP="003000CA">
      <w:pPr>
        <w:widowControl w:val="0"/>
        <w:autoSpaceDE w:val="0"/>
        <w:autoSpaceDN w:val="0"/>
        <w:ind w:firstLine="567"/>
        <w:jc w:val="both"/>
        <w:rPr>
          <w:sz w:val="24"/>
          <w:szCs w:val="24"/>
        </w:rPr>
      </w:pPr>
      <w:r w:rsidRPr="003000CA">
        <w:rPr>
          <w:sz w:val="24"/>
          <w:szCs w:val="24"/>
        </w:rPr>
        <w:t xml:space="preserve">Малое и среднее предпринимательство в 2024 году представляли 3726  хозяйствующих субъектов, из них: 2712 индивидуальных предпринимателей (в 2023 году  - 2612)  (по данным Комистат), 931 микропредприятие, 70 малых предприятий, 13 средних предприятий (согласно данным информационного ресурса Единого реестра субъектов малого и среднего предпринимательства </w:t>
      </w:r>
      <w:hyperlink r:id="rId17" w:history="1">
        <w:r w:rsidRPr="003000CA">
          <w:rPr>
            <w:color w:val="0000FF" w:themeColor="hyperlink"/>
            <w:sz w:val="24"/>
            <w:szCs w:val="24"/>
            <w:u w:val="single"/>
          </w:rPr>
          <w:t>https://rmsp.nalog.ru</w:t>
        </w:r>
      </w:hyperlink>
      <w:r w:rsidRPr="003000CA">
        <w:rPr>
          <w:sz w:val="24"/>
          <w:szCs w:val="24"/>
        </w:rPr>
        <w:t xml:space="preserve"> Федеральной налоговой службы Российской Федерации). Количество физических лиц, не являющихся индивидуальными предпринимателями и применяющих специальный налоговый режим «Налог на профессиональный доход», - самозанятых граждан составило 6571 человек (в 2023 году - 4987 человек).</w:t>
      </w:r>
    </w:p>
    <w:p w:rsidR="003000CA" w:rsidRPr="003000CA" w:rsidRDefault="003000CA" w:rsidP="003000CA">
      <w:pPr>
        <w:widowControl w:val="0"/>
        <w:autoSpaceDE w:val="0"/>
        <w:autoSpaceDN w:val="0"/>
        <w:ind w:firstLine="567"/>
        <w:jc w:val="both"/>
        <w:rPr>
          <w:sz w:val="24"/>
          <w:szCs w:val="24"/>
        </w:rPr>
      </w:pPr>
      <w:r w:rsidRPr="003000CA">
        <w:rPr>
          <w:sz w:val="24"/>
          <w:szCs w:val="24"/>
        </w:rPr>
        <w:t>Удельный вес субъектов малого и среднего предпринимательства составил 73,0 % от общего количества хозяйствующих субъектов, осуществляющих свою деятельность на территории муниципального образования.</w:t>
      </w:r>
    </w:p>
    <w:p w:rsidR="003000CA" w:rsidRPr="003000CA" w:rsidRDefault="003000CA" w:rsidP="003000CA">
      <w:pPr>
        <w:widowControl w:val="0"/>
        <w:autoSpaceDE w:val="0"/>
        <w:autoSpaceDN w:val="0"/>
        <w:ind w:firstLine="567"/>
        <w:jc w:val="both"/>
        <w:rPr>
          <w:sz w:val="24"/>
          <w:szCs w:val="24"/>
        </w:rPr>
      </w:pPr>
      <w:r w:rsidRPr="003000CA">
        <w:rPr>
          <w:sz w:val="24"/>
          <w:szCs w:val="24"/>
        </w:rPr>
        <w:t xml:space="preserve">Индивидуальные предприниматели осуществляют деятельность и развивают бизнес в основном в отраслях, не требующих значительных капитальных вложений (оптовая и розничная торговля, предоставление услуг населению, деятельность гостиниц и предприятий общественного питания). </w:t>
      </w:r>
    </w:p>
    <w:p w:rsidR="003000CA" w:rsidRPr="003000CA" w:rsidRDefault="003000CA" w:rsidP="003000CA">
      <w:pPr>
        <w:widowControl w:val="0"/>
        <w:autoSpaceDE w:val="0"/>
        <w:autoSpaceDN w:val="0"/>
        <w:ind w:firstLine="567"/>
        <w:jc w:val="both"/>
        <w:rPr>
          <w:sz w:val="24"/>
          <w:szCs w:val="24"/>
        </w:rPr>
      </w:pPr>
      <w:r w:rsidRPr="003000CA">
        <w:rPr>
          <w:sz w:val="24"/>
          <w:szCs w:val="24"/>
        </w:rPr>
        <w:t>В сфере агропромышленного комплекса  производят собственную продукцию 16 хозяйствующих субъектов: 2 сельскохозяйственные организации, 12 организаций пищевой и перерабатывающей промышленности, 2 крестьянских (фермерских) хозяйства.</w:t>
      </w:r>
    </w:p>
    <w:p w:rsidR="003000CA" w:rsidRPr="003000CA" w:rsidRDefault="003000CA" w:rsidP="003000CA">
      <w:pPr>
        <w:widowControl w:val="0"/>
        <w:autoSpaceDE w:val="0"/>
        <w:autoSpaceDN w:val="0"/>
        <w:ind w:firstLine="567"/>
        <w:jc w:val="both"/>
        <w:rPr>
          <w:sz w:val="24"/>
          <w:szCs w:val="24"/>
        </w:rPr>
      </w:pPr>
      <w:r w:rsidRPr="003000CA">
        <w:rPr>
          <w:sz w:val="24"/>
          <w:szCs w:val="24"/>
        </w:rPr>
        <w:t>Основной объем производимой животноводческой продукции обеспечивают племенные хозяйства: ООО Племхоз «Изваильский-97» и ООО Племхоз «Ухта-97». Хозяйства являются основными поставщиками племенного молодняка крупного рогатого скота, характеризующегося хорошими селекционными качествами, в товарные хозяйства республики и другие регионы России.</w:t>
      </w:r>
    </w:p>
    <w:p w:rsidR="003000CA" w:rsidRPr="003000CA" w:rsidRDefault="003000CA" w:rsidP="003000CA">
      <w:pPr>
        <w:widowControl w:val="0"/>
        <w:autoSpaceDE w:val="0"/>
        <w:autoSpaceDN w:val="0"/>
        <w:ind w:firstLine="567"/>
        <w:jc w:val="both"/>
        <w:rPr>
          <w:sz w:val="24"/>
          <w:szCs w:val="24"/>
        </w:rPr>
      </w:pPr>
      <w:r w:rsidRPr="003000CA">
        <w:rPr>
          <w:sz w:val="24"/>
          <w:szCs w:val="24"/>
        </w:rPr>
        <w:t>С целью создания максимальных удобств для потребителей, содействия продвижению продукции товаропроизводителей, развития конкуренции и стимулирования развития малого и среднего предпринимательства проводятся ярмарки выходного дня, в которых принимают участие хозяйствующие субъекты Республики Коми и других регионов.</w:t>
      </w:r>
    </w:p>
    <w:p w:rsidR="003000CA" w:rsidRPr="003000CA" w:rsidRDefault="003000CA" w:rsidP="003000CA">
      <w:pPr>
        <w:widowControl w:val="0"/>
        <w:autoSpaceDE w:val="0"/>
        <w:autoSpaceDN w:val="0"/>
        <w:ind w:firstLine="567"/>
        <w:jc w:val="both"/>
        <w:rPr>
          <w:sz w:val="24"/>
          <w:szCs w:val="24"/>
        </w:rPr>
      </w:pPr>
      <w:r w:rsidRPr="003000CA">
        <w:rPr>
          <w:sz w:val="24"/>
          <w:szCs w:val="24"/>
        </w:rPr>
        <w:t>В 2023 году ООО Племхоз «Ухта-97» стало лауреатом федерального этапа конкурса «Золотой Меркурий» в номинации «Лучшее малое предприятие в агропромышленном комплексе».</w:t>
      </w:r>
    </w:p>
    <w:p w:rsidR="003000CA" w:rsidRPr="003000CA" w:rsidRDefault="003000CA" w:rsidP="003000CA">
      <w:pPr>
        <w:widowControl w:val="0"/>
        <w:autoSpaceDE w:val="0"/>
        <w:autoSpaceDN w:val="0"/>
        <w:ind w:firstLine="567"/>
        <w:jc w:val="both"/>
        <w:rPr>
          <w:spacing w:val="-2"/>
          <w:sz w:val="24"/>
          <w:szCs w:val="24"/>
        </w:rPr>
      </w:pPr>
      <w:r w:rsidRPr="003000CA">
        <w:rPr>
          <w:spacing w:val="-2"/>
          <w:sz w:val="24"/>
          <w:szCs w:val="24"/>
        </w:rPr>
        <w:t xml:space="preserve">К основным проблемам малого и среднего предпринимательства можно отнести </w:t>
      </w:r>
      <w:r w:rsidRPr="003000CA">
        <w:rPr>
          <w:sz w:val="24"/>
          <w:szCs w:val="24"/>
        </w:rPr>
        <w:t xml:space="preserve">нехватку квалифицированных кадров, </w:t>
      </w:r>
      <w:r w:rsidRPr="003000CA">
        <w:rPr>
          <w:spacing w:val="-2"/>
          <w:sz w:val="24"/>
          <w:szCs w:val="24"/>
        </w:rPr>
        <w:t>высокую стоимость финансовых ресурсов,  жесткие требования к заемщикам (кредитные организации не нацелены выдавать кредиты мелким заемщикам и поэтому процентные ставки на услуги кредитования малого бизнеса значительно выше, по сравнению со ставками среднего или крупного бизнеса).</w:t>
      </w:r>
    </w:p>
    <w:p w:rsidR="003000CA" w:rsidRPr="003000CA" w:rsidRDefault="003000CA" w:rsidP="003000CA">
      <w:pPr>
        <w:widowControl w:val="0"/>
        <w:autoSpaceDE w:val="0"/>
        <w:autoSpaceDN w:val="0"/>
        <w:ind w:firstLine="567"/>
        <w:jc w:val="both"/>
        <w:rPr>
          <w:sz w:val="24"/>
          <w:szCs w:val="24"/>
        </w:rPr>
      </w:pPr>
      <w:r w:rsidRPr="003000CA">
        <w:rPr>
          <w:sz w:val="24"/>
          <w:szCs w:val="24"/>
        </w:rPr>
        <w:t xml:space="preserve">С целью поддержки субъектов малого и среднего предпринимательства рамках муниципальной программы «Развитие экономики» ежегодно предоставляется финансовая поддержка, в том числе на технологическое перевооружение, имущественная, консультационная поддержка, решением Совета муниципального округа «Ухта» установлены пониженные ставки налога на имущество физических лиц. </w:t>
      </w:r>
    </w:p>
    <w:p w:rsidR="003000CA" w:rsidRPr="003000CA" w:rsidRDefault="003000CA" w:rsidP="003000CA">
      <w:pPr>
        <w:widowControl w:val="0"/>
        <w:autoSpaceDE w:val="0"/>
        <w:autoSpaceDN w:val="0"/>
        <w:ind w:firstLine="567"/>
        <w:jc w:val="both"/>
        <w:rPr>
          <w:sz w:val="24"/>
          <w:szCs w:val="24"/>
        </w:rPr>
      </w:pPr>
      <w:r w:rsidRPr="003000CA">
        <w:rPr>
          <w:sz w:val="24"/>
          <w:szCs w:val="24"/>
        </w:rPr>
        <w:t>На официальном сайте администрации муниципального округа «Ухта», в социальных сетях «Вконтакте» «Мой бизнес Ухта», «Одноклассники» «Мой бизнес Ухта», информационном бюллетене «Город» размещаются информационные материалы (информации, объявления, ссылки, оповещения).</w:t>
      </w:r>
    </w:p>
    <w:p w:rsidR="003000CA" w:rsidRPr="003000CA" w:rsidRDefault="003000CA" w:rsidP="003000CA">
      <w:pPr>
        <w:widowControl w:val="0"/>
        <w:autoSpaceDE w:val="0"/>
        <w:autoSpaceDN w:val="0"/>
        <w:ind w:firstLine="567"/>
        <w:jc w:val="both"/>
        <w:rPr>
          <w:sz w:val="24"/>
          <w:szCs w:val="24"/>
        </w:rPr>
      </w:pPr>
      <w:r w:rsidRPr="003000CA">
        <w:rPr>
          <w:sz w:val="24"/>
          <w:szCs w:val="24"/>
        </w:rPr>
        <w:t xml:space="preserve">С целью повышения квалификации руководителей и сотрудников хозяйствующих </w:t>
      </w:r>
      <w:r w:rsidRPr="003000CA">
        <w:rPr>
          <w:sz w:val="24"/>
          <w:szCs w:val="24"/>
        </w:rPr>
        <w:lastRenderedPageBreak/>
        <w:t>субъектов проводятся обучающие семинары с выдачей удостоверений, тренинги, организовываются и проводятся рабочие встречи, обучающие программы и конкурсы.</w:t>
      </w:r>
    </w:p>
    <w:p w:rsidR="003000CA" w:rsidRPr="003000CA" w:rsidRDefault="003000CA" w:rsidP="003000CA">
      <w:pPr>
        <w:widowControl w:val="0"/>
        <w:autoSpaceDE w:val="0"/>
        <w:autoSpaceDN w:val="0"/>
        <w:ind w:firstLine="567"/>
        <w:jc w:val="both"/>
        <w:rPr>
          <w:sz w:val="24"/>
          <w:szCs w:val="24"/>
        </w:rPr>
      </w:pPr>
      <w:r w:rsidRPr="003000CA">
        <w:rPr>
          <w:sz w:val="24"/>
          <w:szCs w:val="24"/>
        </w:rPr>
        <w:t xml:space="preserve">Проводятся заседания Координационного совета по малому и среднему предпринимательству при главе муниципального округа «Ухта» - руководителе администрации, основными задачами которых являются в том числе, рассмотрение вопросов малого и среднего предпринимательства, требующих координации органов местного самоуправления, по содействию реализации инвестиционных проектов, разработке предложений по созданию благоприятных условий для развития предпринимательской деятельности, снижению административных барьеров, улучшению предпринимательского климата. </w:t>
      </w:r>
    </w:p>
    <w:p w:rsidR="003000CA" w:rsidRPr="003000CA" w:rsidRDefault="003000CA" w:rsidP="003000CA">
      <w:pPr>
        <w:widowControl w:val="0"/>
        <w:autoSpaceDE w:val="0"/>
        <w:autoSpaceDN w:val="0"/>
        <w:ind w:firstLine="567"/>
        <w:jc w:val="both"/>
        <w:rPr>
          <w:sz w:val="24"/>
          <w:szCs w:val="24"/>
        </w:rPr>
      </w:pPr>
      <w:r w:rsidRPr="003000CA">
        <w:rPr>
          <w:sz w:val="24"/>
          <w:szCs w:val="24"/>
        </w:rPr>
        <w:t>Немаловажным условием развития малого и среднего бизнеса является наличие инфраструктуры поддержки субъектов малого и среднего предпринимательства, такие как: Союз «Торгово-промышленная палата города «Ухты», Некоммерческое Партнерство «Союз малого и среднего бизнеса», ОО «Союз предпринимателей города Ухты», общественный помощник (представитель) Уполномоченного по защите прав предпринимателей в Республике Коми по муниципальному округу «Ухта».</w:t>
      </w:r>
    </w:p>
    <w:p w:rsidR="003000CA" w:rsidRPr="003000CA" w:rsidRDefault="003000CA" w:rsidP="003000CA">
      <w:pPr>
        <w:widowControl w:val="0"/>
        <w:autoSpaceDE w:val="0"/>
        <w:autoSpaceDN w:val="0"/>
        <w:ind w:firstLine="567"/>
        <w:jc w:val="both"/>
        <w:rPr>
          <w:spacing w:val="-2"/>
          <w:sz w:val="24"/>
          <w:szCs w:val="24"/>
        </w:rPr>
      </w:pPr>
    </w:p>
    <w:p w:rsidR="003000CA" w:rsidRPr="003000CA" w:rsidRDefault="003000CA" w:rsidP="003000CA">
      <w:pPr>
        <w:widowControl w:val="0"/>
        <w:autoSpaceDE w:val="0"/>
        <w:autoSpaceDN w:val="0"/>
        <w:ind w:firstLine="567"/>
        <w:jc w:val="both"/>
        <w:rPr>
          <w:spacing w:val="-2"/>
          <w:sz w:val="24"/>
          <w:szCs w:val="24"/>
        </w:rPr>
      </w:pPr>
      <w:r w:rsidRPr="003000CA">
        <w:rPr>
          <w:spacing w:val="-2"/>
          <w:sz w:val="24"/>
          <w:szCs w:val="24"/>
        </w:rPr>
        <w:t>Управление финансами</w:t>
      </w:r>
    </w:p>
    <w:p w:rsidR="003000CA" w:rsidRPr="003000CA" w:rsidRDefault="003000CA" w:rsidP="003000CA">
      <w:pPr>
        <w:ind w:firstLine="567"/>
        <w:jc w:val="both"/>
        <w:rPr>
          <w:spacing w:val="-2"/>
          <w:sz w:val="24"/>
          <w:szCs w:val="24"/>
        </w:rPr>
      </w:pPr>
    </w:p>
    <w:p w:rsidR="003000CA" w:rsidRPr="003000CA" w:rsidRDefault="003000CA" w:rsidP="003000CA">
      <w:pPr>
        <w:widowControl w:val="0"/>
        <w:autoSpaceDE w:val="0"/>
        <w:autoSpaceDN w:val="0"/>
        <w:ind w:firstLine="567"/>
        <w:jc w:val="both"/>
        <w:rPr>
          <w:sz w:val="24"/>
          <w:szCs w:val="24"/>
        </w:rPr>
      </w:pPr>
      <w:r w:rsidRPr="003000CA">
        <w:rPr>
          <w:sz w:val="24"/>
          <w:szCs w:val="24"/>
        </w:rPr>
        <w:t>Доходы местного бюджета в 2024 году составили 5 770 749 тыс. руб., в  том числе:</w:t>
      </w:r>
    </w:p>
    <w:p w:rsidR="003000CA" w:rsidRPr="003000CA" w:rsidRDefault="003000CA" w:rsidP="003000CA">
      <w:pPr>
        <w:widowControl w:val="0"/>
        <w:autoSpaceDE w:val="0"/>
        <w:autoSpaceDN w:val="0"/>
        <w:ind w:firstLine="567"/>
        <w:jc w:val="both"/>
        <w:rPr>
          <w:sz w:val="24"/>
          <w:szCs w:val="24"/>
        </w:rPr>
      </w:pPr>
      <w:r w:rsidRPr="003000CA">
        <w:rPr>
          <w:sz w:val="24"/>
          <w:szCs w:val="24"/>
        </w:rPr>
        <w:t>налог на доходы физических лиц - 1 207 900 тыс. руб. (21,0 % от общих доходов);</w:t>
      </w:r>
    </w:p>
    <w:p w:rsidR="003000CA" w:rsidRPr="003000CA" w:rsidRDefault="003000CA" w:rsidP="003000CA">
      <w:pPr>
        <w:widowControl w:val="0"/>
        <w:autoSpaceDE w:val="0"/>
        <w:autoSpaceDN w:val="0"/>
        <w:ind w:firstLine="567"/>
        <w:jc w:val="both"/>
        <w:rPr>
          <w:sz w:val="24"/>
          <w:szCs w:val="24"/>
        </w:rPr>
      </w:pPr>
      <w:r w:rsidRPr="003000CA">
        <w:rPr>
          <w:sz w:val="24"/>
          <w:szCs w:val="24"/>
        </w:rPr>
        <w:t>налоги на совокупный доход - 387 433 тыс. руб. (6,7 % от общих доходов);</w:t>
      </w:r>
    </w:p>
    <w:p w:rsidR="003000CA" w:rsidRPr="003000CA" w:rsidRDefault="003000CA" w:rsidP="003000CA">
      <w:pPr>
        <w:widowControl w:val="0"/>
        <w:autoSpaceDE w:val="0"/>
        <w:autoSpaceDN w:val="0"/>
        <w:ind w:firstLine="567"/>
        <w:jc w:val="both"/>
        <w:rPr>
          <w:sz w:val="24"/>
          <w:szCs w:val="24"/>
        </w:rPr>
      </w:pPr>
      <w:r w:rsidRPr="003000CA">
        <w:rPr>
          <w:sz w:val="24"/>
          <w:szCs w:val="24"/>
        </w:rPr>
        <w:t xml:space="preserve">налог на имущество - 144 174 тыс. руб. (2,5 % от общих доходов); </w:t>
      </w:r>
    </w:p>
    <w:p w:rsidR="003000CA" w:rsidRPr="003000CA" w:rsidRDefault="003000CA" w:rsidP="003000CA">
      <w:pPr>
        <w:widowControl w:val="0"/>
        <w:autoSpaceDE w:val="0"/>
        <w:autoSpaceDN w:val="0"/>
        <w:ind w:firstLine="567"/>
        <w:jc w:val="both"/>
        <w:rPr>
          <w:sz w:val="24"/>
          <w:szCs w:val="24"/>
        </w:rPr>
      </w:pPr>
      <w:r w:rsidRPr="003000CA">
        <w:rPr>
          <w:sz w:val="24"/>
          <w:szCs w:val="24"/>
        </w:rPr>
        <w:t xml:space="preserve">доходы от использования имущества, находящегося в государственной и муниципальной собственности - 91 200 тыс. руб. (1,6 % от общих доходов); </w:t>
      </w:r>
    </w:p>
    <w:p w:rsidR="003000CA" w:rsidRPr="003000CA" w:rsidRDefault="003000CA" w:rsidP="003000CA">
      <w:pPr>
        <w:widowControl w:val="0"/>
        <w:autoSpaceDE w:val="0"/>
        <w:autoSpaceDN w:val="0"/>
        <w:ind w:firstLine="567"/>
        <w:jc w:val="both"/>
        <w:rPr>
          <w:sz w:val="24"/>
          <w:szCs w:val="24"/>
        </w:rPr>
      </w:pPr>
      <w:r w:rsidRPr="003000CA">
        <w:rPr>
          <w:sz w:val="24"/>
          <w:szCs w:val="24"/>
        </w:rPr>
        <w:t xml:space="preserve">доходы от продажи материальных и нематериальных активов - 29 595 тыс. руб. (0,5 % от общих доходов); </w:t>
      </w:r>
    </w:p>
    <w:p w:rsidR="003000CA" w:rsidRPr="003000CA" w:rsidRDefault="003000CA" w:rsidP="003000CA">
      <w:pPr>
        <w:widowControl w:val="0"/>
        <w:autoSpaceDE w:val="0"/>
        <w:autoSpaceDN w:val="0"/>
        <w:ind w:firstLine="567"/>
        <w:jc w:val="both"/>
        <w:rPr>
          <w:sz w:val="24"/>
          <w:szCs w:val="24"/>
        </w:rPr>
      </w:pPr>
      <w:r w:rsidRPr="003000CA">
        <w:rPr>
          <w:sz w:val="24"/>
          <w:szCs w:val="24"/>
        </w:rPr>
        <w:t>безвозмездные поступления - 3 824 701 тыс. руб. (66,3 % от общих доходов).</w:t>
      </w:r>
    </w:p>
    <w:p w:rsidR="003000CA" w:rsidRPr="003000CA" w:rsidRDefault="003000CA" w:rsidP="003000CA">
      <w:pPr>
        <w:widowControl w:val="0"/>
        <w:autoSpaceDE w:val="0"/>
        <w:autoSpaceDN w:val="0"/>
        <w:ind w:firstLine="567"/>
        <w:jc w:val="both"/>
        <w:rPr>
          <w:sz w:val="24"/>
          <w:szCs w:val="24"/>
        </w:rPr>
      </w:pPr>
      <w:r w:rsidRPr="003000CA">
        <w:rPr>
          <w:sz w:val="24"/>
          <w:szCs w:val="24"/>
        </w:rPr>
        <w:t>Основной рост поступлений наблюдается по налогу на доходы физических лиц (в связи с темпом роста фонда начисленной заработной платы работникам в бюджетной сфере и увеличением компенсационных, премиальных выплат по ряду крупных налогоплательщиков, в основном нефтегазовой отрасли) и совокупного дохода (в связи с ростом налоговой базы по упрощенной системе налогообложения).</w:t>
      </w:r>
    </w:p>
    <w:p w:rsidR="003000CA" w:rsidRPr="003000CA" w:rsidRDefault="003000CA" w:rsidP="003000CA">
      <w:pPr>
        <w:widowControl w:val="0"/>
        <w:autoSpaceDE w:val="0"/>
        <w:autoSpaceDN w:val="0"/>
        <w:ind w:firstLine="567"/>
        <w:jc w:val="both"/>
        <w:rPr>
          <w:sz w:val="24"/>
          <w:szCs w:val="24"/>
        </w:rPr>
      </w:pPr>
      <w:r w:rsidRPr="003000CA">
        <w:rPr>
          <w:sz w:val="24"/>
          <w:szCs w:val="24"/>
        </w:rPr>
        <w:t>Поступления по налоговым доходам местного бюджета напрямую связаны с введением с 01.01.2023 единого налогового счета, которым предусмотрено обязательное применение порядка уплаты налогов, сборов и взносов в виде единого налогового платежа и изменением сроков уплаты налогов.</w:t>
      </w:r>
    </w:p>
    <w:p w:rsidR="003000CA" w:rsidRPr="003000CA" w:rsidRDefault="003000CA" w:rsidP="003000CA">
      <w:pPr>
        <w:widowControl w:val="0"/>
        <w:autoSpaceDE w:val="0"/>
        <w:autoSpaceDN w:val="0"/>
        <w:ind w:firstLine="567"/>
        <w:jc w:val="both"/>
        <w:rPr>
          <w:sz w:val="24"/>
          <w:szCs w:val="24"/>
        </w:rPr>
      </w:pPr>
      <w:r w:rsidRPr="003000CA">
        <w:rPr>
          <w:sz w:val="24"/>
          <w:szCs w:val="24"/>
        </w:rPr>
        <w:t xml:space="preserve">Расходы бюджета за год составили </w:t>
      </w:r>
      <w:r w:rsidRPr="003000CA">
        <w:rPr>
          <w:bCs/>
          <w:sz w:val="24"/>
          <w:szCs w:val="24"/>
        </w:rPr>
        <w:t xml:space="preserve">5 817 294 </w:t>
      </w:r>
      <w:r w:rsidRPr="003000CA">
        <w:rPr>
          <w:sz w:val="24"/>
          <w:szCs w:val="24"/>
        </w:rPr>
        <w:t xml:space="preserve">тыс. руб., дефицит - </w:t>
      </w:r>
      <w:r w:rsidRPr="003000CA">
        <w:rPr>
          <w:bCs/>
          <w:sz w:val="24"/>
          <w:szCs w:val="24"/>
        </w:rPr>
        <w:t xml:space="preserve">46 545 </w:t>
      </w:r>
      <w:r w:rsidRPr="003000CA">
        <w:rPr>
          <w:sz w:val="24"/>
          <w:szCs w:val="24"/>
        </w:rPr>
        <w:t>тыс. руб.</w:t>
      </w:r>
    </w:p>
    <w:p w:rsidR="003000CA" w:rsidRPr="003000CA" w:rsidRDefault="003000CA" w:rsidP="003000CA">
      <w:pPr>
        <w:widowControl w:val="0"/>
        <w:autoSpaceDE w:val="0"/>
        <w:autoSpaceDN w:val="0"/>
        <w:ind w:firstLine="567"/>
        <w:jc w:val="both"/>
        <w:rPr>
          <w:sz w:val="24"/>
          <w:szCs w:val="24"/>
        </w:rPr>
      </w:pPr>
      <w:r w:rsidRPr="003000CA">
        <w:rPr>
          <w:sz w:val="24"/>
          <w:szCs w:val="24"/>
        </w:rPr>
        <w:t>Доля налоговых и неналоговых доходов в общем объеме собственных доходов местного бюджета (без учета субвенций) составила 56,3 %.</w:t>
      </w:r>
    </w:p>
    <w:p w:rsidR="003000CA" w:rsidRPr="003000CA" w:rsidRDefault="003000CA" w:rsidP="003000CA">
      <w:pPr>
        <w:widowControl w:val="0"/>
        <w:autoSpaceDE w:val="0"/>
        <w:autoSpaceDN w:val="0"/>
        <w:ind w:firstLine="567"/>
        <w:jc w:val="both"/>
        <w:rPr>
          <w:sz w:val="24"/>
          <w:szCs w:val="24"/>
        </w:rPr>
      </w:pPr>
      <w:r w:rsidRPr="003000CA">
        <w:rPr>
          <w:sz w:val="24"/>
          <w:szCs w:val="24"/>
        </w:rPr>
        <w:t>Информация об исполнении местного бюджета за период 2022-2024 гг. представлена в таблице 3.</w:t>
      </w:r>
    </w:p>
    <w:p w:rsidR="007C0412" w:rsidRDefault="007C0412" w:rsidP="003000CA">
      <w:pPr>
        <w:spacing w:after="200"/>
        <w:ind w:firstLine="567"/>
        <w:contextualSpacing/>
        <w:jc w:val="right"/>
        <w:rPr>
          <w:rFonts w:eastAsia="Calibri"/>
          <w:sz w:val="24"/>
          <w:szCs w:val="24"/>
          <w:lang w:eastAsia="en-US"/>
        </w:rPr>
      </w:pPr>
    </w:p>
    <w:p w:rsidR="001C528C" w:rsidRDefault="001C528C" w:rsidP="003000CA">
      <w:pPr>
        <w:spacing w:after="200"/>
        <w:ind w:firstLine="567"/>
        <w:contextualSpacing/>
        <w:jc w:val="right"/>
        <w:rPr>
          <w:rFonts w:eastAsia="Calibri"/>
          <w:sz w:val="24"/>
          <w:szCs w:val="24"/>
          <w:lang w:eastAsia="en-US"/>
        </w:rPr>
      </w:pPr>
    </w:p>
    <w:p w:rsidR="001C528C" w:rsidRDefault="001C528C" w:rsidP="003000CA">
      <w:pPr>
        <w:spacing w:after="200"/>
        <w:ind w:firstLine="567"/>
        <w:contextualSpacing/>
        <w:jc w:val="right"/>
        <w:rPr>
          <w:rFonts w:eastAsia="Calibri"/>
          <w:sz w:val="24"/>
          <w:szCs w:val="24"/>
          <w:lang w:eastAsia="en-US"/>
        </w:rPr>
      </w:pPr>
    </w:p>
    <w:p w:rsidR="001C528C" w:rsidRDefault="001C528C" w:rsidP="003000CA">
      <w:pPr>
        <w:spacing w:after="200"/>
        <w:ind w:firstLine="567"/>
        <w:contextualSpacing/>
        <w:jc w:val="right"/>
        <w:rPr>
          <w:rFonts w:eastAsia="Calibri"/>
          <w:sz w:val="24"/>
          <w:szCs w:val="24"/>
          <w:lang w:eastAsia="en-US"/>
        </w:rPr>
      </w:pPr>
    </w:p>
    <w:p w:rsidR="001C528C" w:rsidRDefault="001C528C" w:rsidP="003000CA">
      <w:pPr>
        <w:spacing w:after="200"/>
        <w:ind w:firstLine="567"/>
        <w:contextualSpacing/>
        <w:jc w:val="right"/>
        <w:rPr>
          <w:rFonts w:eastAsia="Calibri"/>
          <w:sz w:val="24"/>
          <w:szCs w:val="24"/>
          <w:lang w:eastAsia="en-US"/>
        </w:rPr>
      </w:pPr>
    </w:p>
    <w:p w:rsidR="001C528C" w:rsidRDefault="001C528C" w:rsidP="003000CA">
      <w:pPr>
        <w:spacing w:after="200"/>
        <w:ind w:firstLine="567"/>
        <w:contextualSpacing/>
        <w:jc w:val="right"/>
        <w:rPr>
          <w:rFonts w:eastAsia="Calibri"/>
          <w:sz w:val="24"/>
          <w:szCs w:val="24"/>
          <w:lang w:eastAsia="en-US"/>
        </w:rPr>
      </w:pPr>
    </w:p>
    <w:p w:rsidR="001C528C" w:rsidRDefault="001C528C" w:rsidP="003000CA">
      <w:pPr>
        <w:spacing w:after="200"/>
        <w:ind w:firstLine="567"/>
        <w:contextualSpacing/>
        <w:jc w:val="right"/>
        <w:rPr>
          <w:rFonts w:eastAsia="Calibri"/>
          <w:sz w:val="24"/>
          <w:szCs w:val="24"/>
          <w:lang w:eastAsia="en-US"/>
        </w:rPr>
      </w:pPr>
    </w:p>
    <w:p w:rsidR="001C528C" w:rsidRDefault="001C528C" w:rsidP="003000CA">
      <w:pPr>
        <w:spacing w:after="200"/>
        <w:ind w:firstLine="567"/>
        <w:contextualSpacing/>
        <w:jc w:val="right"/>
        <w:rPr>
          <w:rFonts w:eastAsia="Calibri"/>
          <w:sz w:val="24"/>
          <w:szCs w:val="24"/>
          <w:lang w:eastAsia="en-US"/>
        </w:rPr>
      </w:pPr>
    </w:p>
    <w:p w:rsidR="001C528C" w:rsidRDefault="001C528C" w:rsidP="003000CA">
      <w:pPr>
        <w:spacing w:after="200"/>
        <w:ind w:firstLine="567"/>
        <w:contextualSpacing/>
        <w:jc w:val="right"/>
        <w:rPr>
          <w:rFonts w:eastAsia="Calibri"/>
          <w:sz w:val="24"/>
          <w:szCs w:val="24"/>
          <w:lang w:eastAsia="en-US"/>
        </w:rPr>
      </w:pPr>
    </w:p>
    <w:p w:rsidR="001C528C" w:rsidRDefault="001C528C" w:rsidP="003000CA">
      <w:pPr>
        <w:spacing w:after="200"/>
        <w:ind w:firstLine="567"/>
        <w:contextualSpacing/>
        <w:jc w:val="right"/>
        <w:rPr>
          <w:rFonts w:eastAsia="Calibri"/>
          <w:sz w:val="24"/>
          <w:szCs w:val="24"/>
          <w:lang w:eastAsia="en-US"/>
        </w:rPr>
      </w:pPr>
    </w:p>
    <w:p w:rsidR="001C528C" w:rsidRDefault="001C528C" w:rsidP="003000CA">
      <w:pPr>
        <w:spacing w:after="200"/>
        <w:ind w:firstLine="567"/>
        <w:contextualSpacing/>
        <w:jc w:val="right"/>
        <w:rPr>
          <w:rFonts w:eastAsia="Calibri"/>
          <w:sz w:val="24"/>
          <w:szCs w:val="24"/>
          <w:lang w:eastAsia="en-US"/>
        </w:rPr>
      </w:pPr>
    </w:p>
    <w:p w:rsidR="001C528C" w:rsidRDefault="001C528C" w:rsidP="003000CA">
      <w:pPr>
        <w:spacing w:after="200"/>
        <w:ind w:firstLine="567"/>
        <w:contextualSpacing/>
        <w:jc w:val="right"/>
        <w:rPr>
          <w:rFonts w:eastAsia="Calibri"/>
          <w:sz w:val="24"/>
          <w:szCs w:val="24"/>
          <w:lang w:eastAsia="en-US"/>
        </w:rPr>
      </w:pPr>
    </w:p>
    <w:p w:rsidR="001C528C" w:rsidRDefault="001C528C" w:rsidP="003000CA">
      <w:pPr>
        <w:spacing w:after="200"/>
        <w:ind w:firstLine="567"/>
        <w:contextualSpacing/>
        <w:jc w:val="right"/>
        <w:rPr>
          <w:rFonts w:eastAsia="Calibri"/>
          <w:sz w:val="24"/>
          <w:szCs w:val="24"/>
          <w:lang w:eastAsia="en-US"/>
        </w:rPr>
      </w:pPr>
    </w:p>
    <w:p w:rsidR="001C528C" w:rsidRDefault="001C528C" w:rsidP="003000CA">
      <w:pPr>
        <w:spacing w:after="200"/>
        <w:ind w:firstLine="567"/>
        <w:contextualSpacing/>
        <w:jc w:val="right"/>
        <w:rPr>
          <w:rFonts w:eastAsia="Calibri"/>
          <w:sz w:val="24"/>
          <w:szCs w:val="24"/>
          <w:lang w:eastAsia="en-US"/>
        </w:rPr>
      </w:pPr>
    </w:p>
    <w:p w:rsidR="003000CA" w:rsidRPr="003000CA" w:rsidRDefault="003000CA" w:rsidP="003000CA">
      <w:pPr>
        <w:spacing w:after="200"/>
        <w:ind w:firstLine="567"/>
        <w:contextualSpacing/>
        <w:jc w:val="right"/>
        <w:rPr>
          <w:rFonts w:eastAsia="Calibri"/>
          <w:sz w:val="24"/>
          <w:szCs w:val="24"/>
          <w:lang w:eastAsia="en-US"/>
        </w:rPr>
      </w:pPr>
      <w:r w:rsidRPr="003000CA">
        <w:rPr>
          <w:rFonts w:eastAsia="Calibri"/>
          <w:sz w:val="24"/>
          <w:szCs w:val="24"/>
          <w:lang w:eastAsia="en-US"/>
        </w:rPr>
        <w:lastRenderedPageBreak/>
        <w:t>Таблица 3</w:t>
      </w:r>
    </w:p>
    <w:p w:rsidR="003000CA" w:rsidRPr="003000CA" w:rsidRDefault="003000CA" w:rsidP="003000CA">
      <w:pPr>
        <w:spacing w:after="200"/>
        <w:ind w:firstLine="567"/>
        <w:contextualSpacing/>
        <w:jc w:val="right"/>
        <w:rPr>
          <w:rFonts w:eastAsia="Calibri"/>
          <w:sz w:val="24"/>
          <w:szCs w:val="24"/>
          <w:lang w:eastAsia="en-US"/>
        </w:rPr>
      </w:pPr>
    </w:p>
    <w:p w:rsidR="003000CA" w:rsidRPr="003000CA" w:rsidRDefault="003000CA" w:rsidP="003000CA">
      <w:pPr>
        <w:spacing w:after="200"/>
        <w:ind w:firstLine="567"/>
        <w:contextualSpacing/>
        <w:jc w:val="center"/>
        <w:rPr>
          <w:rFonts w:eastAsia="Calibri"/>
          <w:sz w:val="24"/>
          <w:szCs w:val="24"/>
          <w:lang w:eastAsia="en-US"/>
        </w:rPr>
      </w:pPr>
      <w:r w:rsidRPr="003000CA">
        <w:rPr>
          <w:rFonts w:eastAsia="Calibri"/>
          <w:sz w:val="24"/>
          <w:szCs w:val="24"/>
          <w:lang w:eastAsia="en-US"/>
        </w:rPr>
        <w:t xml:space="preserve">Информация об исполнении бюджета муниципального округа «Ухта» </w:t>
      </w:r>
    </w:p>
    <w:p w:rsidR="003000CA" w:rsidRPr="003000CA" w:rsidRDefault="003000CA" w:rsidP="003000CA">
      <w:pPr>
        <w:spacing w:after="200"/>
        <w:ind w:firstLine="567"/>
        <w:contextualSpacing/>
        <w:jc w:val="center"/>
        <w:rPr>
          <w:rFonts w:eastAsia="Calibri"/>
          <w:sz w:val="24"/>
          <w:szCs w:val="24"/>
          <w:lang w:eastAsia="en-US"/>
        </w:rPr>
      </w:pPr>
    </w:p>
    <w:tbl>
      <w:tblPr>
        <w:tblStyle w:val="ab"/>
        <w:tblW w:w="0" w:type="auto"/>
        <w:tblLayout w:type="fixed"/>
        <w:tblLook w:val="04A0" w:firstRow="1" w:lastRow="0" w:firstColumn="1" w:lastColumn="0" w:noHBand="0" w:noVBand="1"/>
      </w:tblPr>
      <w:tblGrid>
        <w:gridCol w:w="2376"/>
        <w:gridCol w:w="1560"/>
        <w:gridCol w:w="1559"/>
        <w:gridCol w:w="1276"/>
        <w:gridCol w:w="1417"/>
        <w:gridCol w:w="1276"/>
      </w:tblGrid>
      <w:tr w:rsidR="003000CA" w:rsidRPr="003000CA" w:rsidTr="00E2197E">
        <w:trPr>
          <w:trHeight w:val="953"/>
        </w:trPr>
        <w:tc>
          <w:tcPr>
            <w:tcW w:w="2376" w:type="dxa"/>
            <w:hideMark/>
          </w:tcPr>
          <w:p w:rsidR="003000CA" w:rsidRPr="003000CA" w:rsidRDefault="003000CA" w:rsidP="003000CA">
            <w:pPr>
              <w:jc w:val="center"/>
              <w:rPr>
                <w:rFonts w:eastAsiaTheme="minorHAnsi"/>
                <w:bCs/>
                <w:lang w:eastAsia="en-US"/>
              </w:rPr>
            </w:pPr>
            <w:r w:rsidRPr="003000CA">
              <w:rPr>
                <w:rFonts w:eastAsiaTheme="minorHAnsi"/>
                <w:bCs/>
                <w:lang w:eastAsia="en-US"/>
              </w:rPr>
              <w:t>Наименование показателя</w:t>
            </w:r>
          </w:p>
        </w:tc>
        <w:tc>
          <w:tcPr>
            <w:tcW w:w="1560" w:type="dxa"/>
            <w:hideMark/>
          </w:tcPr>
          <w:p w:rsidR="003000CA" w:rsidRPr="003000CA" w:rsidRDefault="003000CA" w:rsidP="003000CA">
            <w:pPr>
              <w:jc w:val="center"/>
              <w:rPr>
                <w:rFonts w:eastAsiaTheme="minorHAnsi"/>
                <w:bCs/>
                <w:lang w:eastAsia="en-US"/>
              </w:rPr>
            </w:pPr>
            <w:r w:rsidRPr="003000CA">
              <w:rPr>
                <w:rFonts w:eastAsiaTheme="minorHAnsi"/>
                <w:bCs/>
                <w:lang w:eastAsia="en-US"/>
              </w:rPr>
              <w:t xml:space="preserve">Исполнение 2022 год </w:t>
            </w:r>
          </w:p>
          <w:p w:rsidR="003000CA" w:rsidRPr="003000CA" w:rsidRDefault="003000CA" w:rsidP="003000CA">
            <w:pPr>
              <w:jc w:val="center"/>
              <w:rPr>
                <w:rFonts w:eastAsiaTheme="minorHAnsi"/>
                <w:bCs/>
                <w:lang w:eastAsia="en-US"/>
              </w:rPr>
            </w:pPr>
            <w:r w:rsidRPr="003000CA">
              <w:rPr>
                <w:rFonts w:eastAsiaTheme="minorHAnsi"/>
                <w:bCs/>
                <w:lang w:eastAsia="en-US"/>
              </w:rPr>
              <w:t>(тыс. руб.)</w:t>
            </w:r>
          </w:p>
        </w:tc>
        <w:tc>
          <w:tcPr>
            <w:tcW w:w="1559" w:type="dxa"/>
            <w:hideMark/>
          </w:tcPr>
          <w:p w:rsidR="003000CA" w:rsidRPr="003000CA" w:rsidRDefault="003000CA" w:rsidP="003000CA">
            <w:pPr>
              <w:jc w:val="center"/>
              <w:rPr>
                <w:rFonts w:eastAsiaTheme="minorHAnsi"/>
                <w:bCs/>
                <w:lang w:eastAsia="en-US"/>
              </w:rPr>
            </w:pPr>
            <w:r w:rsidRPr="003000CA">
              <w:rPr>
                <w:rFonts w:eastAsiaTheme="minorHAnsi"/>
                <w:bCs/>
                <w:lang w:eastAsia="en-US"/>
              </w:rPr>
              <w:t xml:space="preserve">Исполнение 2023 год </w:t>
            </w:r>
          </w:p>
          <w:p w:rsidR="003000CA" w:rsidRPr="003000CA" w:rsidRDefault="003000CA" w:rsidP="003000CA">
            <w:pPr>
              <w:jc w:val="center"/>
              <w:rPr>
                <w:rFonts w:eastAsiaTheme="minorHAnsi"/>
                <w:bCs/>
                <w:lang w:eastAsia="en-US"/>
              </w:rPr>
            </w:pPr>
            <w:r w:rsidRPr="003000CA">
              <w:rPr>
                <w:rFonts w:eastAsiaTheme="minorHAnsi"/>
                <w:bCs/>
                <w:lang w:eastAsia="en-US"/>
              </w:rPr>
              <w:t>(тыс. руб.)</w:t>
            </w:r>
          </w:p>
        </w:tc>
        <w:tc>
          <w:tcPr>
            <w:tcW w:w="1276" w:type="dxa"/>
            <w:hideMark/>
          </w:tcPr>
          <w:p w:rsidR="003000CA" w:rsidRPr="003000CA" w:rsidRDefault="003000CA" w:rsidP="003000CA">
            <w:pPr>
              <w:jc w:val="center"/>
              <w:rPr>
                <w:rFonts w:eastAsiaTheme="minorHAnsi"/>
                <w:bCs/>
                <w:lang w:eastAsia="en-US"/>
              </w:rPr>
            </w:pPr>
            <w:r w:rsidRPr="003000CA">
              <w:rPr>
                <w:rFonts w:eastAsiaTheme="minorHAnsi"/>
                <w:bCs/>
                <w:lang w:eastAsia="en-US"/>
              </w:rPr>
              <w:t>Рост,                  снижение в % к 2022 г.</w:t>
            </w:r>
          </w:p>
        </w:tc>
        <w:tc>
          <w:tcPr>
            <w:tcW w:w="1417" w:type="dxa"/>
            <w:hideMark/>
          </w:tcPr>
          <w:p w:rsidR="003000CA" w:rsidRPr="003000CA" w:rsidRDefault="003000CA" w:rsidP="003000CA">
            <w:pPr>
              <w:jc w:val="center"/>
              <w:rPr>
                <w:rFonts w:eastAsiaTheme="minorHAnsi"/>
                <w:bCs/>
                <w:lang w:eastAsia="en-US"/>
              </w:rPr>
            </w:pPr>
            <w:r w:rsidRPr="003000CA">
              <w:rPr>
                <w:rFonts w:eastAsiaTheme="minorHAnsi"/>
                <w:bCs/>
                <w:lang w:eastAsia="en-US"/>
              </w:rPr>
              <w:t>Исполнение 2024 год (тыс. руб.)</w:t>
            </w:r>
          </w:p>
        </w:tc>
        <w:tc>
          <w:tcPr>
            <w:tcW w:w="1276" w:type="dxa"/>
          </w:tcPr>
          <w:p w:rsidR="003000CA" w:rsidRPr="003000CA" w:rsidRDefault="003000CA" w:rsidP="003000CA">
            <w:pPr>
              <w:jc w:val="center"/>
              <w:rPr>
                <w:rFonts w:eastAsiaTheme="minorHAnsi"/>
                <w:bCs/>
                <w:lang w:eastAsia="en-US"/>
              </w:rPr>
            </w:pPr>
            <w:r w:rsidRPr="003000CA">
              <w:rPr>
                <w:rFonts w:eastAsiaTheme="minorHAnsi"/>
                <w:bCs/>
                <w:lang w:eastAsia="en-US"/>
              </w:rPr>
              <w:t>Рост,                  снижение в % к 2023 г.</w:t>
            </w:r>
          </w:p>
        </w:tc>
      </w:tr>
      <w:tr w:rsidR="003000CA" w:rsidRPr="003000CA" w:rsidTr="00E2197E">
        <w:trPr>
          <w:trHeight w:val="252"/>
        </w:trPr>
        <w:tc>
          <w:tcPr>
            <w:tcW w:w="2376" w:type="dxa"/>
            <w:hideMark/>
          </w:tcPr>
          <w:p w:rsidR="003000CA" w:rsidRPr="003000CA" w:rsidRDefault="003000CA" w:rsidP="003000CA">
            <w:pPr>
              <w:ind w:firstLine="567"/>
              <w:jc w:val="center"/>
              <w:rPr>
                <w:rFonts w:eastAsiaTheme="minorHAnsi"/>
                <w:bCs/>
                <w:lang w:eastAsia="en-US"/>
              </w:rPr>
            </w:pPr>
            <w:r w:rsidRPr="003000CA">
              <w:rPr>
                <w:rFonts w:eastAsiaTheme="minorHAnsi"/>
                <w:bCs/>
                <w:lang w:eastAsia="en-US"/>
              </w:rPr>
              <w:t>1</w:t>
            </w:r>
          </w:p>
        </w:tc>
        <w:tc>
          <w:tcPr>
            <w:tcW w:w="1560" w:type="dxa"/>
            <w:hideMark/>
          </w:tcPr>
          <w:p w:rsidR="003000CA" w:rsidRPr="003000CA" w:rsidRDefault="003000CA" w:rsidP="003000CA">
            <w:pPr>
              <w:jc w:val="center"/>
              <w:rPr>
                <w:rFonts w:eastAsiaTheme="minorHAnsi"/>
                <w:bCs/>
                <w:lang w:eastAsia="en-US"/>
              </w:rPr>
            </w:pPr>
            <w:r w:rsidRPr="003000CA">
              <w:rPr>
                <w:rFonts w:eastAsiaTheme="minorHAnsi"/>
                <w:bCs/>
                <w:lang w:eastAsia="en-US"/>
              </w:rPr>
              <w:t>2</w:t>
            </w:r>
          </w:p>
        </w:tc>
        <w:tc>
          <w:tcPr>
            <w:tcW w:w="1559" w:type="dxa"/>
            <w:hideMark/>
          </w:tcPr>
          <w:p w:rsidR="003000CA" w:rsidRPr="003000CA" w:rsidRDefault="003000CA" w:rsidP="003000CA">
            <w:pPr>
              <w:jc w:val="center"/>
              <w:rPr>
                <w:rFonts w:eastAsiaTheme="minorHAnsi"/>
                <w:bCs/>
                <w:lang w:eastAsia="en-US"/>
              </w:rPr>
            </w:pPr>
            <w:r w:rsidRPr="003000CA">
              <w:rPr>
                <w:rFonts w:eastAsiaTheme="minorHAnsi"/>
                <w:bCs/>
                <w:lang w:eastAsia="en-US"/>
              </w:rPr>
              <w:t>3</w:t>
            </w:r>
          </w:p>
        </w:tc>
        <w:tc>
          <w:tcPr>
            <w:tcW w:w="1276" w:type="dxa"/>
            <w:hideMark/>
          </w:tcPr>
          <w:p w:rsidR="003000CA" w:rsidRPr="003000CA" w:rsidRDefault="003000CA" w:rsidP="003000CA">
            <w:pPr>
              <w:ind w:firstLine="567"/>
              <w:jc w:val="center"/>
              <w:rPr>
                <w:rFonts w:eastAsiaTheme="minorHAnsi"/>
                <w:bCs/>
                <w:lang w:eastAsia="en-US"/>
              </w:rPr>
            </w:pPr>
            <w:r w:rsidRPr="003000CA">
              <w:rPr>
                <w:rFonts w:eastAsiaTheme="minorHAnsi"/>
                <w:bCs/>
                <w:lang w:eastAsia="en-US"/>
              </w:rPr>
              <w:t>4</w:t>
            </w:r>
          </w:p>
        </w:tc>
        <w:tc>
          <w:tcPr>
            <w:tcW w:w="1417" w:type="dxa"/>
            <w:hideMark/>
          </w:tcPr>
          <w:p w:rsidR="003000CA" w:rsidRPr="003000CA" w:rsidRDefault="003000CA" w:rsidP="003000CA">
            <w:pPr>
              <w:ind w:firstLine="567"/>
              <w:jc w:val="center"/>
              <w:rPr>
                <w:rFonts w:eastAsiaTheme="minorHAnsi"/>
                <w:bCs/>
                <w:lang w:eastAsia="en-US"/>
              </w:rPr>
            </w:pPr>
            <w:r w:rsidRPr="003000CA">
              <w:rPr>
                <w:rFonts w:eastAsiaTheme="minorHAnsi"/>
                <w:bCs/>
                <w:lang w:eastAsia="en-US"/>
              </w:rPr>
              <w:t>5</w:t>
            </w:r>
          </w:p>
        </w:tc>
        <w:tc>
          <w:tcPr>
            <w:tcW w:w="1276" w:type="dxa"/>
          </w:tcPr>
          <w:p w:rsidR="003000CA" w:rsidRPr="003000CA" w:rsidRDefault="003000CA" w:rsidP="003000CA">
            <w:pPr>
              <w:ind w:firstLine="567"/>
              <w:rPr>
                <w:rFonts w:eastAsiaTheme="minorHAnsi"/>
                <w:bCs/>
                <w:lang w:eastAsia="en-US"/>
              </w:rPr>
            </w:pPr>
            <w:r w:rsidRPr="003000CA">
              <w:rPr>
                <w:rFonts w:eastAsiaTheme="minorHAnsi"/>
                <w:bCs/>
                <w:lang w:eastAsia="en-US"/>
              </w:rPr>
              <w:t>6</w:t>
            </w:r>
          </w:p>
        </w:tc>
      </w:tr>
      <w:tr w:rsidR="003000CA" w:rsidRPr="003000CA" w:rsidTr="00E2197E">
        <w:trPr>
          <w:trHeight w:val="312"/>
        </w:trPr>
        <w:tc>
          <w:tcPr>
            <w:tcW w:w="2376" w:type="dxa"/>
            <w:hideMark/>
          </w:tcPr>
          <w:p w:rsidR="003000CA" w:rsidRPr="003000CA" w:rsidRDefault="003000CA" w:rsidP="003000CA">
            <w:pPr>
              <w:rPr>
                <w:rFonts w:eastAsiaTheme="minorHAnsi"/>
                <w:bCs/>
                <w:lang w:eastAsia="en-US"/>
              </w:rPr>
            </w:pPr>
            <w:r w:rsidRPr="003000CA">
              <w:rPr>
                <w:rFonts w:eastAsiaTheme="minorHAnsi"/>
                <w:bCs/>
                <w:lang w:eastAsia="en-US"/>
              </w:rPr>
              <w:t>ДОХОДЫ ВСЕГО</w:t>
            </w:r>
          </w:p>
        </w:tc>
        <w:tc>
          <w:tcPr>
            <w:tcW w:w="1560" w:type="dxa"/>
            <w:hideMark/>
          </w:tcPr>
          <w:p w:rsidR="003000CA" w:rsidRPr="003000CA" w:rsidRDefault="003000CA" w:rsidP="003000CA">
            <w:pPr>
              <w:jc w:val="right"/>
              <w:rPr>
                <w:rFonts w:eastAsiaTheme="minorHAnsi"/>
                <w:bCs/>
                <w:lang w:eastAsia="en-US"/>
              </w:rPr>
            </w:pPr>
            <w:r w:rsidRPr="003000CA">
              <w:rPr>
                <w:rFonts w:eastAsiaTheme="minorHAnsi"/>
                <w:bCs/>
                <w:lang w:eastAsia="en-US"/>
              </w:rPr>
              <w:t>5 365 215</w:t>
            </w:r>
          </w:p>
        </w:tc>
        <w:tc>
          <w:tcPr>
            <w:tcW w:w="1559" w:type="dxa"/>
          </w:tcPr>
          <w:p w:rsidR="003000CA" w:rsidRPr="003000CA" w:rsidRDefault="003000CA" w:rsidP="003000CA">
            <w:pPr>
              <w:jc w:val="right"/>
              <w:rPr>
                <w:rFonts w:eastAsiaTheme="minorHAnsi"/>
                <w:bCs/>
                <w:lang w:eastAsia="en-US"/>
              </w:rPr>
            </w:pPr>
            <w:r w:rsidRPr="003000CA">
              <w:rPr>
                <w:rFonts w:eastAsiaTheme="minorHAnsi"/>
                <w:bCs/>
                <w:lang w:eastAsia="en-US"/>
              </w:rPr>
              <w:t>5 345 759</w:t>
            </w:r>
          </w:p>
        </w:tc>
        <w:tc>
          <w:tcPr>
            <w:tcW w:w="1276" w:type="dxa"/>
          </w:tcPr>
          <w:p w:rsidR="003000CA" w:rsidRPr="003000CA" w:rsidRDefault="003000CA" w:rsidP="003000CA">
            <w:pPr>
              <w:ind w:firstLine="567"/>
              <w:jc w:val="right"/>
              <w:rPr>
                <w:rFonts w:eastAsiaTheme="minorHAnsi"/>
                <w:bCs/>
                <w:lang w:eastAsia="en-US"/>
              </w:rPr>
            </w:pPr>
            <w:r w:rsidRPr="003000CA">
              <w:rPr>
                <w:rFonts w:eastAsiaTheme="minorHAnsi"/>
                <w:bCs/>
                <w:lang w:eastAsia="en-US"/>
              </w:rPr>
              <w:t>-0,4</w:t>
            </w:r>
          </w:p>
        </w:tc>
        <w:tc>
          <w:tcPr>
            <w:tcW w:w="1417" w:type="dxa"/>
          </w:tcPr>
          <w:p w:rsidR="003000CA" w:rsidRPr="003000CA" w:rsidRDefault="003000CA" w:rsidP="003000CA">
            <w:pPr>
              <w:jc w:val="right"/>
              <w:rPr>
                <w:rFonts w:eastAsiaTheme="minorHAnsi"/>
                <w:bCs/>
                <w:lang w:eastAsia="en-US"/>
              </w:rPr>
            </w:pPr>
            <w:r w:rsidRPr="003000CA">
              <w:rPr>
                <w:rFonts w:eastAsiaTheme="minorHAnsi"/>
                <w:bCs/>
                <w:lang w:eastAsia="en-US"/>
              </w:rPr>
              <w:t>5 770 749</w:t>
            </w:r>
          </w:p>
        </w:tc>
        <w:tc>
          <w:tcPr>
            <w:tcW w:w="1276" w:type="dxa"/>
          </w:tcPr>
          <w:p w:rsidR="003000CA" w:rsidRPr="003000CA" w:rsidRDefault="003000CA" w:rsidP="003000CA">
            <w:pPr>
              <w:ind w:firstLine="567"/>
              <w:jc w:val="right"/>
              <w:rPr>
                <w:rFonts w:eastAsiaTheme="minorHAnsi"/>
                <w:bCs/>
                <w:lang w:eastAsia="en-US"/>
              </w:rPr>
            </w:pPr>
            <w:r w:rsidRPr="003000CA">
              <w:rPr>
                <w:rFonts w:eastAsiaTheme="minorHAnsi"/>
                <w:bCs/>
                <w:lang w:eastAsia="en-US"/>
              </w:rPr>
              <w:t>7,9</w:t>
            </w:r>
          </w:p>
        </w:tc>
      </w:tr>
      <w:tr w:rsidR="003000CA" w:rsidRPr="003000CA" w:rsidTr="00E2197E">
        <w:trPr>
          <w:trHeight w:val="589"/>
        </w:trPr>
        <w:tc>
          <w:tcPr>
            <w:tcW w:w="2376" w:type="dxa"/>
            <w:hideMark/>
          </w:tcPr>
          <w:p w:rsidR="003000CA" w:rsidRPr="003000CA" w:rsidRDefault="003000CA" w:rsidP="003000CA">
            <w:pPr>
              <w:rPr>
                <w:rFonts w:eastAsiaTheme="minorHAnsi"/>
                <w:bCs/>
                <w:lang w:eastAsia="en-US"/>
              </w:rPr>
            </w:pPr>
            <w:r w:rsidRPr="003000CA">
              <w:rPr>
                <w:rFonts w:eastAsiaTheme="minorHAnsi"/>
                <w:bCs/>
                <w:lang w:eastAsia="en-US"/>
              </w:rPr>
              <w:t>НАЛОГОВЫЕ И НЕНАЛОГОВЫЕ ДОХОДЫ</w:t>
            </w:r>
          </w:p>
        </w:tc>
        <w:tc>
          <w:tcPr>
            <w:tcW w:w="1560" w:type="dxa"/>
            <w:hideMark/>
          </w:tcPr>
          <w:p w:rsidR="003000CA" w:rsidRPr="003000CA" w:rsidRDefault="003000CA" w:rsidP="003000CA">
            <w:pPr>
              <w:jc w:val="right"/>
              <w:rPr>
                <w:rFonts w:eastAsiaTheme="minorHAnsi"/>
                <w:bCs/>
                <w:lang w:eastAsia="en-US"/>
              </w:rPr>
            </w:pPr>
            <w:r w:rsidRPr="003000CA">
              <w:rPr>
                <w:rFonts w:eastAsiaTheme="minorHAnsi"/>
                <w:bCs/>
                <w:lang w:eastAsia="en-US"/>
              </w:rPr>
              <w:t>1 636 341</w:t>
            </w:r>
          </w:p>
        </w:tc>
        <w:tc>
          <w:tcPr>
            <w:tcW w:w="1559" w:type="dxa"/>
          </w:tcPr>
          <w:p w:rsidR="003000CA" w:rsidRPr="003000CA" w:rsidRDefault="003000CA" w:rsidP="003000CA">
            <w:pPr>
              <w:jc w:val="right"/>
              <w:rPr>
                <w:rFonts w:eastAsiaTheme="minorHAnsi"/>
                <w:bCs/>
                <w:lang w:eastAsia="en-US"/>
              </w:rPr>
            </w:pPr>
            <w:r w:rsidRPr="003000CA">
              <w:rPr>
                <w:rFonts w:eastAsiaTheme="minorHAnsi"/>
                <w:bCs/>
                <w:lang w:eastAsia="en-US"/>
              </w:rPr>
              <w:t>1 739 792</w:t>
            </w:r>
          </w:p>
        </w:tc>
        <w:tc>
          <w:tcPr>
            <w:tcW w:w="1276" w:type="dxa"/>
          </w:tcPr>
          <w:p w:rsidR="003000CA" w:rsidRPr="003000CA" w:rsidRDefault="003000CA" w:rsidP="003000CA">
            <w:pPr>
              <w:ind w:firstLine="567"/>
              <w:jc w:val="right"/>
              <w:rPr>
                <w:rFonts w:eastAsiaTheme="minorHAnsi"/>
                <w:bCs/>
                <w:lang w:eastAsia="en-US"/>
              </w:rPr>
            </w:pPr>
            <w:r w:rsidRPr="003000CA">
              <w:rPr>
                <w:rFonts w:eastAsiaTheme="minorHAnsi"/>
                <w:bCs/>
                <w:lang w:eastAsia="en-US"/>
              </w:rPr>
              <w:t>6,3</w:t>
            </w:r>
          </w:p>
        </w:tc>
        <w:tc>
          <w:tcPr>
            <w:tcW w:w="1417" w:type="dxa"/>
          </w:tcPr>
          <w:p w:rsidR="003000CA" w:rsidRPr="003000CA" w:rsidRDefault="003000CA" w:rsidP="003000CA">
            <w:pPr>
              <w:jc w:val="right"/>
              <w:rPr>
                <w:rFonts w:eastAsiaTheme="minorHAnsi"/>
                <w:bCs/>
                <w:lang w:eastAsia="en-US"/>
              </w:rPr>
            </w:pPr>
            <w:r w:rsidRPr="003000CA">
              <w:rPr>
                <w:rFonts w:eastAsiaTheme="minorHAnsi"/>
                <w:bCs/>
                <w:lang w:eastAsia="en-US"/>
              </w:rPr>
              <w:t>1 946 049</w:t>
            </w:r>
          </w:p>
        </w:tc>
        <w:tc>
          <w:tcPr>
            <w:tcW w:w="1276" w:type="dxa"/>
          </w:tcPr>
          <w:p w:rsidR="003000CA" w:rsidRPr="003000CA" w:rsidRDefault="003000CA" w:rsidP="003000CA">
            <w:pPr>
              <w:ind w:firstLine="567"/>
              <w:jc w:val="right"/>
              <w:rPr>
                <w:rFonts w:eastAsiaTheme="minorHAnsi"/>
                <w:bCs/>
                <w:lang w:eastAsia="en-US"/>
              </w:rPr>
            </w:pPr>
            <w:r w:rsidRPr="003000CA">
              <w:rPr>
                <w:rFonts w:eastAsiaTheme="minorHAnsi"/>
                <w:bCs/>
                <w:lang w:eastAsia="en-US"/>
              </w:rPr>
              <w:t>11,9</w:t>
            </w:r>
          </w:p>
        </w:tc>
      </w:tr>
      <w:tr w:rsidR="003000CA" w:rsidRPr="003000CA" w:rsidTr="00E2197E">
        <w:trPr>
          <w:trHeight w:val="511"/>
        </w:trPr>
        <w:tc>
          <w:tcPr>
            <w:tcW w:w="2376" w:type="dxa"/>
            <w:hideMark/>
          </w:tcPr>
          <w:p w:rsidR="003000CA" w:rsidRPr="003000CA" w:rsidRDefault="003000CA" w:rsidP="003000CA">
            <w:pPr>
              <w:rPr>
                <w:rFonts w:eastAsiaTheme="minorHAnsi"/>
                <w:bCs/>
                <w:lang w:eastAsia="en-US"/>
              </w:rPr>
            </w:pPr>
            <w:r w:rsidRPr="003000CA">
              <w:rPr>
                <w:rFonts w:eastAsiaTheme="minorHAnsi"/>
                <w:bCs/>
                <w:lang w:eastAsia="en-US"/>
              </w:rPr>
              <w:t>БЕЗВОЗМЕЗДНЫЕ ПОСТУПЛЕНИЯ</w:t>
            </w:r>
          </w:p>
        </w:tc>
        <w:tc>
          <w:tcPr>
            <w:tcW w:w="1560" w:type="dxa"/>
            <w:hideMark/>
          </w:tcPr>
          <w:p w:rsidR="003000CA" w:rsidRPr="003000CA" w:rsidRDefault="003000CA" w:rsidP="003000CA">
            <w:pPr>
              <w:jc w:val="right"/>
              <w:rPr>
                <w:rFonts w:eastAsiaTheme="minorHAnsi"/>
                <w:bCs/>
                <w:lang w:eastAsia="en-US"/>
              </w:rPr>
            </w:pPr>
            <w:r w:rsidRPr="003000CA">
              <w:rPr>
                <w:rFonts w:eastAsiaTheme="minorHAnsi"/>
                <w:bCs/>
                <w:lang w:eastAsia="en-US"/>
              </w:rPr>
              <w:t>3 728 874</w:t>
            </w:r>
          </w:p>
        </w:tc>
        <w:tc>
          <w:tcPr>
            <w:tcW w:w="1559" w:type="dxa"/>
          </w:tcPr>
          <w:p w:rsidR="003000CA" w:rsidRPr="003000CA" w:rsidRDefault="003000CA" w:rsidP="003000CA">
            <w:pPr>
              <w:jc w:val="right"/>
              <w:rPr>
                <w:rFonts w:eastAsiaTheme="minorHAnsi"/>
                <w:bCs/>
                <w:lang w:eastAsia="en-US"/>
              </w:rPr>
            </w:pPr>
            <w:r w:rsidRPr="003000CA">
              <w:rPr>
                <w:rFonts w:eastAsiaTheme="minorHAnsi"/>
                <w:bCs/>
                <w:lang w:eastAsia="en-US"/>
              </w:rPr>
              <w:t>3 605 967</w:t>
            </w:r>
          </w:p>
        </w:tc>
        <w:tc>
          <w:tcPr>
            <w:tcW w:w="1276" w:type="dxa"/>
          </w:tcPr>
          <w:p w:rsidR="003000CA" w:rsidRPr="003000CA" w:rsidRDefault="003000CA" w:rsidP="003000CA">
            <w:pPr>
              <w:ind w:firstLine="567"/>
              <w:jc w:val="right"/>
              <w:rPr>
                <w:rFonts w:eastAsiaTheme="minorHAnsi"/>
                <w:bCs/>
                <w:lang w:eastAsia="en-US"/>
              </w:rPr>
            </w:pPr>
            <w:r w:rsidRPr="003000CA">
              <w:rPr>
                <w:rFonts w:eastAsiaTheme="minorHAnsi"/>
                <w:bCs/>
                <w:lang w:eastAsia="en-US"/>
              </w:rPr>
              <w:t>-3,3</w:t>
            </w:r>
          </w:p>
        </w:tc>
        <w:tc>
          <w:tcPr>
            <w:tcW w:w="1417" w:type="dxa"/>
          </w:tcPr>
          <w:p w:rsidR="003000CA" w:rsidRPr="003000CA" w:rsidRDefault="003000CA" w:rsidP="003000CA">
            <w:pPr>
              <w:jc w:val="right"/>
              <w:rPr>
                <w:rFonts w:eastAsiaTheme="minorHAnsi"/>
                <w:bCs/>
                <w:lang w:eastAsia="en-US"/>
              </w:rPr>
            </w:pPr>
            <w:r w:rsidRPr="003000CA">
              <w:rPr>
                <w:rFonts w:eastAsiaTheme="minorHAnsi"/>
                <w:bCs/>
                <w:lang w:eastAsia="en-US"/>
              </w:rPr>
              <w:t>3 824 701</w:t>
            </w:r>
          </w:p>
        </w:tc>
        <w:tc>
          <w:tcPr>
            <w:tcW w:w="1276" w:type="dxa"/>
          </w:tcPr>
          <w:p w:rsidR="003000CA" w:rsidRPr="003000CA" w:rsidRDefault="003000CA" w:rsidP="003000CA">
            <w:pPr>
              <w:ind w:firstLine="567"/>
              <w:jc w:val="right"/>
              <w:rPr>
                <w:rFonts w:eastAsiaTheme="minorHAnsi"/>
                <w:bCs/>
                <w:lang w:eastAsia="en-US"/>
              </w:rPr>
            </w:pPr>
            <w:r w:rsidRPr="003000CA">
              <w:rPr>
                <w:rFonts w:eastAsiaTheme="minorHAnsi"/>
                <w:bCs/>
                <w:lang w:eastAsia="en-US"/>
              </w:rPr>
              <w:t>6,1</w:t>
            </w:r>
          </w:p>
        </w:tc>
      </w:tr>
      <w:tr w:rsidR="003000CA" w:rsidRPr="003000CA" w:rsidTr="00E2197E">
        <w:trPr>
          <w:trHeight w:val="1137"/>
        </w:trPr>
        <w:tc>
          <w:tcPr>
            <w:tcW w:w="2376" w:type="dxa"/>
            <w:hideMark/>
          </w:tcPr>
          <w:p w:rsidR="003000CA" w:rsidRPr="003000CA" w:rsidRDefault="003000CA" w:rsidP="003000CA">
            <w:pPr>
              <w:rPr>
                <w:rFonts w:eastAsiaTheme="minorHAnsi"/>
                <w:bCs/>
                <w:lang w:eastAsia="en-US"/>
              </w:rPr>
            </w:pPr>
            <w:r w:rsidRPr="003000CA">
              <w:rPr>
                <w:rFonts w:eastAsiaTheme="minorHAnsi"/>
                <w:bCs/>
                <w:lang w:eastAsia="en-US"/>
              </w:rPr>
              <w:t>Доля налоговых и неналоговых доходов местного бюджета (за исключением поступлений налоговых доходов по дополнительным нормативам отчислений) в общем объеме собственных доходов бюджета муниципального образования (без учета субвенций) (%)</w:t>
            </w:r>
          </w:p>
        </w:tc>
        <w:tc>
          <w:tcPr>
            <w:tcW w:w="1560" w:type="dxa"/>
            <w:hideMark/>
          </w:tcPr>
          <w:p w:rsidR="003000CA" w:rsidRPr="003000CA" w:rsidRDefault="003000CA" w:rsidP="003000CA">
            <w:pPr>
              <w:jc w:val="right"/>
              <w:rPr>
                <w:rFonts w:eastAsiaTheme="minorHAnsi"/>
                <w:bCs/>
                <w:lang w:eastAsia="en-US"/>
              </w:rPr>
            </w:pPr>
            <w:r w:rsidRPr="003000CA">
              <w:rPr>
                <w:rFonts w:eastAsiaTheme="minorHAnsi"/>
                <w:bCs/>
                <w:lang w:eastAsia="en-US"/>
              </w:rPr>
              <w:t>50,43</w:t>
            </w:r>
          </w:p>
        </w:tc>
        <w:tc>
          <w:tcPr>
            <w:tcW w:w="1559" w:type="dxa"/>
            <w:hideMark/>
          </w:tcPr>
          <w:p w:rsidR="003000CA" w:rsidRPr="003000CA" w:rsidRDefault="003000CA" w:rsidP="003000CA">
            <w:pPr>
              <w:jc w:val="right"/>
              <w:rPr>
                <w:rFonts w:eastAsiaTheme="minorHAnsi"/>
                <w:bCs/>
                <w:lang w:eastAsia="en-US"/>
              </w:rPr>
            </w:pPr>
            <w:r w:rsidRPr="003000CA">
              <w:rPr>
                <w:rFonts w:eastAsiaTheme="minorHAnsi"/>
                <w:bCs/>
                <w:lang w:eastAsia="en-US"/>
              </w:rPr>
              <w:t>55,29</w:t>
            </w:r>
          </w:p>
        </w:tc>
        <w:tc>
          <w:tcPr>
            <w:tcW w:w="1276" w:type="dxa"/>
          </w:tcPr>
          <w:p w:rsidR="003000CA" w:rsidRPr="003000CA" w:rsidRDefault="003000CA" w:rsidP="003000CA">
            <w:pPr>
              <w:ind w:firstLine="567"/>
              <w:jc w:val="right"/>
              <w:rPr>
                <w:rFonts w:eastAsiaTheme="minorHAnsi"/>
                <w:bCs/>
                <w:lang w:eastAsia="en-US"/>
              </w:rPr>
            </w:pPr>
            <w:r w:rsidRPr="003000CA">
              <w:rPr>
                <w:rFonts w:eastAsiaTheme="minorHAnsi"/>
                <w:bCs/>
                <w:lang w:eastAsia="en-US"/>
              </w:rPr>
              <w:t>4,9</w:t>
            </w:r>
          </w:p>
        </w:tc>
        <w:tc>
          <w:tcPr>
            <w:tcW w:w="1417" w:type="dxa"/>
          </w:tcPr>
          <w:p w:rsidR="003000CA" w:rsidRPr="003000CA" w:rsidRDefault="003000CA" w:rsidP="003000CA">
            <w:pPr>
              <w:jc w:val="right"/>
              <w:rPr>
                <w:rFonts w:eastAsiaTheme="minorHAnsi"/>
                <w:bCs/>
                <w:lang w:eastAsia="en-US"/>
              </w:rPr>
            </w:pPr>
            <w:r w:rsidRPr="003000CA">
              <w:rPr>
                <w:rFonts w:eastAsiaTheme="minorHAnsi"/>
                <w:bCs/>
                <w:lang w:eastAsia="en-US"/>
              </w:rPr>
              <w:t>56,30</w:t>
            </w:r>
          </w:p>
        </w:tc>
        <w:tc>
          <w:tcPr>
            <w:tcW w:w="1276" w:type="dxa"/>
          </w:tcPr>
          <w:p w:rsidR="003000CA" w:rsidRPr="003000CA" w:rsidRDefault="003000CA" w:rsidP="003000CA">
            <w:pPr>
              <w:ind w:firstLine="567"/>
              <w:jc w:val="right"/>
              <w:rPr>
                <w:rFonts w:eastAsiaTheme="minorHAnsi"/>
                <w:bCs/>
                <w:lang w:eastAsia="en-US"/>
              </w:rPr>
            </w:pPr>
            <w:r w:rsidRPr="003000CA">
              <w:rPr>
                <w:rFonts w:eastAsiaTheme="minorHAnsi"/>
                <w:bCs/>
                <w:lang w:eastAsia="en-US"/>
              </w:rPr>
              <w:t>1,0</w:t>
            </w:r>
          </w:p>
        </w:tc>
      </w:tr>
    </w:tbl>
    <w:p w:rsidR="003000CA" w:rsidRPr="003000CA" w:rsidRDefault="003000CA" w:rsidP="003000CA">
      <w:pPr>
        <w:widowControl w:val="0"/>
        <w:autoSpaceDE w:val="0"/>
        <w:autoSpaceDN w:val="0"/>
        <w:spacing w:before="220"/>
        <w:ind w:firstLine="567"/>
        <w:jc w:val="both"/>
        <w:rPr>
          <w:sz w:val="24"/>
          <w:szCs w:val="24"/>
        </w:rPr>
      </w:pPr>
      <w:r w:rsidRPr="003000CA">
        <w:rPr>
          <w:sz w:val="24"/>
          <w:szCs w:val="24"/>
        </w:rPr>
        <w:t>На территории муниципального образования осуществляют деятельность подразделения кредитных организаций: ПАО Сбербанк, «Газпромбанк» (АО),</w:t>
      </w:r>
      <w:r w:rsidRPr="003000CA">
        <w:rPr>
          <w:rFonts w:eastAsiaTheme="minorEastAsia"/>
          <w:b/>
          <w:bCs/>
          <w:sz w:val="24"/>
          <w:szCs w:val="24"/>
          <w:shd w:val="clear" w:color="auto" w:fill="FFFFFF"/>
        </w:rPr>
        <w:t xml:space="preserve"> </w:t>
      </w:r>
      <w:r w:rsidRPr="003000CA">
        <w:rPr>
          <w:sz w:val="24"/>
          <w:szCs w:val="24"/>
        </w:rPr>
        <w:t>Банк ВТБ (ПАО), АО «Почта Банк», АО «Россельхозбанк», АО «АЛЬФА-БАНК» и другие.</w:t>
      </w:r>
    </w:p>
    <w:p w:rsidR="003000CA" w:rsidRPr="003000CA" w:rsidRDefault="003000CA" w:rsidP="003000CA">
      <w:pPr>
        <w:ind w:firstLine="567"/>
        <w:jc w:val="both"/>
        <w:rPr>
          <w:spacing w:val="-2"/>
          <w:sz w:val="24"/>
          <w:szCs w:val="24"/>
        </w:rPr>
      </w:pPr>
    </w:p>
    <w:p w:rsidR="003000CA" w:rsidRPr="003000CA" w:rsidRDefault="003000CA" w:rsidP="003000CA">
      <w:pPr>
        <w:widowControl w:val="0"/>
        <w:autoSpaceDE w:val="0"/>
        <w:autoSpaceDN w:val="0"/>
        <w:ind w:firstLine="567"/>
        <w:jc w:val="both"/>
        <w:rPr>
          <w:spacing w:val="-2"/>
          <w:sz w:val="24"/>
          <w:szCs w:val="24"/>
        </w:rPr>
      </w:pPr>
      <w:r w:rsidRPr="003000CA">
        <w:rPr>
          <w:spacing w:val="-2"/>
          <w:sz w:val="24"/>
          <w:szCs w:val="24"/>
        </w:rPr>
        <w:t xml:space="preserve">Управление муниципальным имуществом </w:t>
      </w:r>
    </w:p>
    <w:p w:rsidR="003000CA" w:rsidRPr="003000CA" w:rsidRDefault="003000CA" w:rsidP="003000CA">
      <w:pPr>
        <w:widowControl w:val="0"/>
        <w:autoSpaceDE w:val="0"/>
        <w:autoSpaceDN w:val="0"/>
        <w:ind w:left="720" w:firstLine="567"/>
        <w:jc w:val="both"/>
        <w:rPr>
          <w:spacing w:val="-2"/>
          <w:sz w:val="24"/>
          <w:szCs w:val="24"/>
        </w:rPr>
      </w:pPr>
    </w:p>
    <w:p w:rsidR="003000CA" w:rsidRPr="003000CA" w:rsidRDefault="003000CA" w:rsidP="003000CA">
      <w:pPr>
        <w:widowControl w:val="0"/>
        <w:autoSpaceDE w:val="0"/>
        <w:autoSpaceDN w:val="0"/>
        <w:ind w:firstLine="567"/>
        <w:jc w:val="both"/>
        <w:rPr>
          <w:sz w:val="24"/>
          <w:szCs w:val="24"/>
        </w:rPr>
      </w:pPr>
      <w:r w:rsidRPr="003000CA">
        <w:rPr>
          <w:sz w:val="24"/>
          <w:szCs w:val="24"/>
        </w:rPr>
        <w:t xml:space="preserve">В муниципальную собственность входит движимое имущество в количестве </w:t>
      </w:r>
      <w:r w:rsidRPr="003000CA">
        <w:rPr>
          <w:rFonts w:eastAsia="Calibri"/>
          <w:sz w:val="24"/>
          <w:szCs w:val="24"/>
          <w:shd w:val="clear" w:color="auto" w:fill="FFFFFF"/>
          <w:lang w:eastAsia="en-US"/>
        </w:rPr>
        <w:t xml:space="preserve">509145 </w:t>
      </w:r>
      <w:r w:rsidRPr="003000CA">
        <w:rPr>
          <w:sz w:val="24"/>
          <w:szCs w:val="24"/>
        </w:rPr>
        <w:t xml:space="preserve">объектов и недвижимое имущество (здания, сооружения, земельные участки) в количестве </w:t>
      </w:r>
      <w:r w:rsidRPr="003000CA">
        <w:rPr>
          <w:rFonts w:eastAsia="Calibri"/>
          <w:sz w:val="24"/>
          <w:szCs w:val="24"/>
          <w:shd w:val="clear" w:color="auto" w:fill="FFFFFF"/>
          <w:lang w:eastAsia="en-US"/>
        </w:rPr>
        <w:t xml:space="preserve">8017 </w:t>
      </w:r>
      <w:r w:rsidRPr="003000CA">
        <w:rPr>
          <w:sz w:val="24"/>
          <w:szCs w:val="24"/>
        </w:rPr>
        <w:t xml:space="preserve">объектов общей площадью </w:t>
      </w:r>
      <w:r w:rsidRPr="003000CA">
        <w:rPr>
          <w:rFonts w:eastAsia="Calibri"/>
          <w:sz w:val="24"/>
          <w:szCs w:val="24"/>
          <w:shd w:val="clear" w:color="auto" w:fill="FFFFFF"/>
          <w:lang w:eastAsia="en-US"/>
        </w:rPr>
        <w:t xml:space="preserve">3761,59 </w:t>
      </w:r>
      <w:r w:rsidRPr="003000CA">
        <w:rPr>
          <w:sz w:val="24"/>
          <w:szCs w:val="24"/>
        </w:rPr>
        <w:t xml:space="preserve">тыс. кв. м. </w:t>
      </w:r>
    </w:p>
    <w:p w:rsidR="003000CA" w:rsidRPr="003000CA" w:rsidRDefault="003000CA" w:rsidP="003000CA">
      <w:pPr>
        <w:widowControl w:val="0"/>
        <w:autoSpaceDE w:val="0"/>
        <w:autoSpaceDN w:val="0"/>
        <w:ind w:firstLine="567"/>
        <w:jc w:val="both"/>
        <w:rPr>
          <w:sz w:val="24"/>
          <w:szCs w:val="24"/>
        </w:rPr>
      </w:pPr>
      <w:r w:rsidRPr="003000CA">
        <w:rPr>
          <w:sz w:val="24"/>
          <w:szCs w:val="24"/>
        </w:rPr>
        <w:t xml:space="preserve">Имущество, находящееся в муниципальной собственности: </w:t>
      </w:r>
    </w:p>
    <w:p w:rsidR="003000CA" w:rsidRPr="003000CA" w:rsidRDefault="003000CA" w:rsidP="003000CA">
      <w:pPr>
        <w:ind w:firstLine="567"/>
        <w:jc w:val="both"/>
        <w:rPr>
          <w:rFonts w:eastAsia="Calibri"/>
          <w:sz w:val="24"/>
          <w:szCs w:val="24"/>
          <w:shd w:val="clear" w:color="auto" w:fill="FFFFFF"/>
          <w:lang w:eastAsia="en-US"/>
        </w:rPr>
      </w:pPr>
      <w:r w:rsidRPr="003000CA">
        <w:rPr>
          <w:rFonts w:eastAsia="Calibri"/>
          <w:sz w:val="24"/>
          <w:szCs w:val="24"/>
          <w:shd w:val="clear" w:color="auto" w:fill="FFFFFF"/>
          <w:lang w:eastAsia="en-US"/>
        </w:rPr>
        <w:t xml:space="preserve">в хозяйственном ведении муниципальных унитарных предприятий находится 1761 объект недвижимого имущества и 3808 объектов движимого имущества; </w:t>
      </w:r>
    </w:p>
    <w:p w:rsidR="003000CA" w:rsidRPr="003000CA" w:rsidRDefault="003000CA" w:rsidP="003000CA">
      <w:pPr>
        <w:ind w:firstLine="567"/>
        <w:jc w:val="both"/>
        <w:rPr>
          <w:rFonts w:eastAsia="Calibri"/>
          <w:sz w:val="24"/>
          <w:szCs w:val="24"/>
          <w:shd w:val="clear" w:color="auto" w:fill="FFFFFF"/>
          <w:lang w:eastAsia="en-US"/>
        </w:rPr>
      </w:pPr>
      <w:r w:rsidRPr="003000CA">
        <w:rPr>
          <w:rFonts w:eastAsia="Calibri"/>
          <w:sz w:val="24"/>
          <w:szCs w:val="24"/>
          <w:shd w:val="clear" w:color="auto" w:fill="FFFFFF"/>
          <w:lang w:eastAsia="en-US"/>
        </w:rPr>
        <w:t xml:space="preserve">в оперативном управлении муниципальных учреждений находится 1178 объектов недвижимого имущества и 501985 объектов движимого имущества; </w:t>
      </w:r>
    </w:p>
    <w:p w:rsidR="003000CA" w:rsidRPr="003000CA" w:rsidRDefault="003000CA" w:rsidP="003000CA">
      <w:pPr>
        <w:ind w:firstLine="567"/>
        <w:jc w:val="both"/>
        <w:rPr>
          <w:rFonts w:eastAsia="Calibri"/>
          <w:sz w:val="24"/>
          <w:szCs w:val="24"/>
          <w:shd w:val="clear" w:color="auto" w:fill="FFFFFF"/>
          <w:lang w:eastAsia="en-US"/>
        </w:rPr>
      </w:pPr>
      <w:r w:rsidRPr="003000CA">
        <w:rPr>
          <w:rFonts w:eastAsia="Calibri"/>
          <w:sz w:val="24"/>
          <w:szCs w:val="24"/>
          <w:shd w:val="clear" w:color="auto" w:fill="FFFFFF"/>
          <w:lang w:eastAsia="en-US"/>
        </w:rPr>
        <w:t xml:space="preserve">в казне муниципального округа «Ухта» учитывается 5078 объектов недвижимости (из них жилые помещения - 4 284 объекта) и 3352 объекта движимого имущества. </w:t>
      </w:r>
    </w:p>
    <w:p w:rsidR="003000CA" w:rsidRPr="003000CA" w:rsidRDefault="003000CA" w:rsidP="003000CA">
      <w:pPr>
        <w:ind w:firstLine="567"/>
        <w:jc w:val="both"/>
        <w:rPr>
          <w:rFonts w:eastAsia="Calibri"/>
          <w:sz w:val="24"/>
          <w:szCs w:val="24"/>
          <w:shd w:val="clear" w:color="auto" w:fill="FFFFFF"/>
          <w:lang w:eastAsia="en-US"/>
        </w:rPr>
      </w:pPr>
      <w:r w:rsidRPr="003000CA">
        <w:rPr>
          <w:spacing w:val="-2"/>
          <w:sz w:val="24"/>
          <w:szCs w:val="24"/>
          <w:lang w:eastAsia="en-US"/>
        </w:rPr>
        <w:t xml:space="preserve">В собственности муниципального округа «Ухта» </w:t>
      </w:r>
      <w:r w:rsidRPr="003000CA">
        <w:rPr>
          <w:rFonts w:eastAsia="Calibri"/>
          <w:sz w:val="24"/>
          <w:szCs w:val="24"/>
          <w:shd w:val="clear" w:color="auto" w:fill="FFFFFF"/>
          <w:lang w:eastAsia="en-US"/>
        </w:rPr>
        <w:t>находится 240 земельных участков общей площадью 15690,5 тыс. кв. м.</w:t>
      </w:r>
    </w:p>
    <w:p w:rsidR="003000CA" w:rsidRPr="003000CA" w:rsidRDefault="003000CA" w:rsidP="003000CA">
      <w:pPr>
        <w:autoSpaceDE w:val="0"/>
        <w:autoSpaceDN w:val="0"/>
        <w:adjustRightInd w:val="0"/>
        <w:ind w:right="57" w:firstLine="567"/>
        <w:jc w:val="both"/>
        <w:rPr>
          <w:rFonts w:eastAsia="Calibri"/>
          <w:sz w:val="24"/>
          <w:szCs w:val="24"/>
          <w:lang w:eastAsia="en-US"/>
        </w:rPr>
      </w:pPr>
      <w:r w:rsidRPr="003000CA">
        <w:rPr>
          <w:rFonts w:eastAsia="Calibri"/>
          <w:sz w:val="24"/>
          <w:szCs w:val="24"/>
          <w:lang w:eastAsia="en-US"/>
        </w:rPr>
        <w:t>Для индивидуального жилищного строительства или ведения личного подсобного хозяйства с возможностью возведения жилого дома предоставляются земельные участки гражданам в собственность бесплатно,  в том числе:</w:t>
      </w:r>
    </w:p>
    <w:p w:rsidR="003000CA" w:rsidRPr="003000CA" w:rsidRDefault="003000CA" w:rsidP="003000CA">
      <w:pPr>
        <w:autoSpaceDE w:val="0"/>
        <w:autoSpaceDN w:val="0"/>
        <w:adjustRightInd w:val="0"/>
        <w:ind w:firstLine="567"/>
        <w:jc w:val="both"/>
        <w:rPr>
          <w:rFonts w:eastAsia="Calibri"/>
          <w:color w:val="000000"/>
          <w:sz w:val="24"/>
          <w:szCs w:val="24"/>
          <w:lang w:eastAsia="en-US"/>
        </w:rPr>
      </w:pPr>
      <w:r w:rsidRPr="003000CA">
        <w:rPr>
          <w:rFonts w:eastAsia="Calibri"/>
          <w:color w:val="000000"/>
          <w:sz w:val="24"/>
          <w:szCs w:val="24"/>
          <w:lang w:eastAsia="en-US"/>
        </w:rPr>
        <w:t xml:space="preserve">гражданам, имеющим трех и более детей - родителям (одиноким родителям), опекунам, попечителям, приемным родителям, имеющим трех и более детей; </w:t>
      </w:r>
    </w:p>
    <w:p w:rsidR="003000CA" w:rsidRPr="003000CA" w:rsidRDefault="003000CA" w:rsidP="003000CA">
      <w:pPr>
        <w:ind w:firstLine="567"/>
        <w:jc w:val="both"/>
        <w:rPr>
          <w:rFonts w:eastAsia="Calibri"/>
          <w:sz w:val="24"/>
          <w:szCs w:val="24"/>
          <w:lang w:eastAsia="en-US"/>
        </w:rPr>
      </w:pPr>
      <w:r w:rsidRPr="003000CA">
        <w:rPr>
          <w:rFonts w:eastAsia="Calibri"/>
          <w:sz w:val="24"/>
          <w:szCs w:val="24"/>
          <w:lang w:eastAsia="en-US"/>
        </w:rPr>
        <w:t>участникам специальной военной операции, являющимися ветеранами боевых действий;</w:t>
      </w:r>
    </w:p>
    <w:p w:rsidR="003000CA" w:rsidRPr="003000CA" w:rsidRDefault="003000CA" w:rsidP="003000CA">
      <w:pPr>
        <w:ind w:firstLine="567"/>
        <w:jc w:val="both"/>
        <w:rPr>
          <w:rFonts w:eastAsia="Calibri"/>
          <w:sz w:val="24"/>
          <w:szCs w:val="24"/>
          <w:lang w:eastAsia="en-US"/>
        </w:rPr>
      </w:pPr>
      <w:r w:rsidRPr="003000CA">
        <w:rPr>
          <w:rFonts w:eastAsia="Calibri"/>
          <w:sz w:val="24"/>
          <w:szCs w:val="24"/>
          <w:lang w:eastAsia="en-US"/>
        </w:rPr>
        <w:t>членам семей участников специальной военной операции, погибших (умерших) вследствие увечья (ранения, травмы, контузии) или заболевания, полученных ими в ходе участия в специальной военной операции, в случае гибели (смерти) участника специальной военной операции до реализации им права на получение земельного участка;</w:t>
      </w:r>
    </w:p>
    <w:p w:rsidR="003000CA" w:rsidRPr="003000CA" w:rsidRDefault="003000CA" w:rsidP="003000CA">
      <w:pPr>
        <w:ind w:firstLine="567"/>
        <w:jc w:val="both"/>
        <w:rPr>
          <w:rFonts w:eastAsia="Calibri"/>
          <w:sz w:val="24"/>
          <w:szCs w:val="24"/>
          <w:lang w:eastAsia="en-US"/>
        </w:rPr>
      </w:pPr>
      <w:r w:rsidRPr="003000CA">
        <w:rPr>
          <w:rFonts w:eastAsia="Calibri"/>
          <w:sz w:val="24"/>
          <w:szCs w:val="24"/>
          <w:lang w:eastAsia="en-US"/>
        </w:rPr>
        <w:lastRenderedPageBreak/>
        <w:t>военнослужащим, лицам, заключившим контракт о пребывании в добровольческом формировании, содействующим выполнению задач, возложенных на Вооруженные Силы Российской Федерации, и лицам, проходящим службу в войсках национальной гвардии Российской Федерации и имеющим специальные звания полиции, удостоенным звания Героя Российской Федерации, Героя Республики Коми или награжденным орденами Российской Федерации, за заслуги, проявленным в ходе участия в специальной военной операции, и являющимся ветеранами боевых действий;</w:t>
      </w:r>
    </w:p>
    <w:p w:rsidR="003000CA" w:rsidRPr="003000CA" w:rsidRDefault="003000CA" w:rsidP="003000CA">
      <w:pPr>
        <w:ind w:firstLine="567"/>
        <w:jc w:val="both"/>
        <w:rPr>
          <w:rFonts w:eastAsia="Calibri"/>
          <w:sz w:val="24"/>
          <w:szCs w:val="24"/>
          <w:lang w:eastAsia="en-US"/>
        </w:rPr>
      </w:pPr>
      <w:r w:rsidRPr="003000CA">
        <w:rPr>
          <w:rFonts w:eastAsia="Calibri"/>
          <w:sz w:val="24"/>
          <w:szCs w:val="24"/>
          <w:lang w:eastAsia="en-US"/>
        </w:rPr>
        <w:t>членам семей военнослужащих и лиц, погибших (умерших) вследствие увечья (ранения, травмы, контузии) или заболевания, полученных ими в ходе участия в специальной военной операции.</w:t>
      </w:r>
    </w:p>
    <w:p w:rsidR="003000CA" w:rsidRPr="003000CA" w:rsidRDefault="003000CA" w:rsidP="003000CA">
      <w:pPr>
        <w:shd w:val="clear" w:color="auto" w:fill="FFFFFF"/>
        <w:ind w:firstLine="567"/>
        <w:jc w:val="both"/>
        <w:rPr>
          <w:sz w:val="24"/>
          <w:szCs w:val="24"/>
        </w:rPr>
      </w:pPr>
      <w:r w:rsidRPr="003000CA">
        <w:rPr>
          <w:sz w:val="24"/>
          <w:szCs w:val="24"/>
        </w:rPr>
        <w:t>На сегодняшний день в списке граждан льготной категории состоит 32 гражданина, в том числе 28 - многодетные, 1 ветеран боевых действий, 3 участника СВО.</w:t>
      </w:r>
    </w:p>
    <w:p w:rsidR="003000CA" w:rsidRPr="003000CA" w:rsidRDefault="003000CA" w:rsidP="003000CA">
      <w:pPr>
        <w:ind w:firstLine="567"/>
        <w:jc w:val="both"/>
        <w:rPr>
          <w:rFonts w:eastAsia="Calibri"/>
          <w:sz w:val="24"/>
          <w:szCs w:val="24"/>
          <w:lang w:eastAsia="en-US"/>
        </w:rPr>
      </w:pPr>
      <w:r w:rsidRPr="003000CA">
        <w:rPr>
          <w:rFonts w:eastAsia="Calibri"/>
          <w:sz w:val="24"/>
          <w:szCs w:val="24"/>
          <w:lang w:eastAsia="en-US"/>
        </w:rPr>
        <w:t>За период с 2012 по 2024 гг. льготной категории граждан было предоставлено  271 земельный участок, в том числе 4 - ветеранам боевых действий (в 2024 году - 28 земельных участков многодетным и одной многодетной семье  предоставлена единовременная денежная выплата взамен предоставления им земельного участка).</w:t>
      </w:r>
    </w:p>
    <w:p w:rsidR="003000CA" w:rsidRPr="003000CA" w:rsidRDefault="003000CA" w:rsidP="003000CA">
      <w:pPr>
        <w:widowControl w:val="0"/>
        <w:autoSpaceDE w:val="0"/>
        <w:autoSpaceDN w:val="0"/>
        <w:ind w:firstLine="567"/>
        <w:jc w:val="both"/>
        <w:rPr>
          <w:spacing w:val="-2"/>
          <w:sz w:val="24"/>
          <w:szCs w:val="24"/>
        </w:rPr>
      </w:pPr>
      <w:r w:rsidRPr="003000CA">
        <w:rPr>
          <w:spacing w:val="-2"/>
          <w:sz w:val="24"/>
          <w:szCs w:val="24"/>
        </w:rPr>
        <w:t xml:space="preserve">Ежегодно количество имущества, находящегося в муниципальной собственности, увеличивается в среднем на 3 % от общего числа объектов. Данная тенденция обусловлена укреплением материально-технической базы муниципальных учреждений, а так же выявлением и принятием в муниципальную собственность бесхозяйных и выморочных объектов. </w:t>
      </w:r>
    </w:p>
    <w:p w:rsidR="003000CA" w:rsidRPr="003000CA" w:rsidRDefault="003000CA" w:rsidP="003000CA">
      <w:pPr>
        <w:widowControl w:val="0"/>
        <w:autoSpaceDE w:val="0"/>
        <w:autoSpaceDN w:val="0"/>
        <w:ind w:firstLine="567"/>
        <w:jc w:val="both"/>
        <w:rPr>
          <w:spacing w:val="-2"/>
          <w:sz w:val="24"/>
          <w:szCs w:val="24"/>
        </w:rPr>
      </w:pPr>
      <w:r w:rsidRPr="003000CA">
        <w:rPr>
          <w:spacing w:val="-2"/>
          <w:sz w:val="24"/>
          <w:szCs w:val="24"/>
        </w:rPr>
        <w:t xml:space="preserve">В аренду передано имущество площадью 15,1 тыс. кв. м., доходы от сдачи в аренду муниципального имущества (за исключением земельных участков) в среднем за год составляют 18 млн рублей. </w:t>
      </w:r>
    </w:p>
    <w:p w:rsidR="003000CA" w:rsidRPr="003000CA" w:rsidRDefault="003000CA" w:rsidP="003000CA">
      <w:pPr>
        <w:ind w:firstLine="567"/>
        <w:jc w:val="both"/>
        <w:rPr>
          <w:spacing w:val="-2"/>
          <w:sz w:val="24"/>
          <w:szCs w:val="24"/>
        </w:rPr>
      </w:pPr>
      <w:r w:rsidRPr="003000CA">
        <w:rPr>
          <w:spacing w:val="-2"/>
          <w:sz w:val="24"/>
          <w:szCs w:val="24"/>
        </w:rPr>
        <w:t xml:space="preserve">Во исполнение плана приватизации за 2022-2024  гг. было реализовано в соответствии с Федеральным законом «О приватизации государственного и муниципального имущества» 18 объектов недвижимого имущества на сумму 19,9  </w:t>
      </w:r>
      <w:r w:rsidRPr="003000CA">
        <w:rPr>
          <w:spacing w:val="-2"/>
          <w:sz w:val="24"/>
          <w:szCs w:val="24"/>
          <w:lang w:eastAsia="en-US"/>
        </w:rPr>
        <w:t>млн рублей</w:t>
      </w:r>
      <w:r w:rsidRPr="003000CA">
        <w:rPr>
          <w:spacing w:val="-2"/>
          <w:sz w:val="24"/>
          <w:szCs w:val="24"/>
        </w:rPr>
        <w:t xml:space="preserve">  и 7 земельных участков площадью 15,1 тыс. кв. м  на сумму 19,6 </w:t>
      </w:r>
      <w:r w:rsidRPr="003000CA">
        <w:rPr>
          <w:spacing w:val="-2"/>
          <w:sz w:val="24"/>
          <w:szCs w:val="24"/>
          <w:lang w:eastAsia="en-US"/>
        </w:rPr>
        <w:t>млн рублей.</w:t>
      </w:r>
    </w:p>
    <w:p w:rsidR="003000CA" w:rsidRPr="003000CA" w:rsidRDefault="003000CA" w:rsidP="003000CA">
      <w:pPr>
        <w:ind w:firstLine="567"/>
        <w:jc w:val="both"/>
        <w:rPr>
          <w:spacing w:val="-2"/>
          <w:sz w:val="24"/>
          <w:szCs w:val="24"/>
        </w:rPr>
      </w:pPr>
      <w:r w:rsidRPr="003000CA">
        <w:rPr>
          <w:spacing w:val="-2"/>
          <w:sz w:val="24"/>
          <w:szCs w:val="24"/>
        </w:rPr>
        <w:t xml:space="preserve">В соответствии с Федеральным законом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за 2022-2024 гг. продано 10 объектов на сумму 15,7 </w:t>
      </w:r>
      <w:r w:rsidRPr="003000CA">
        <w:rPr>
          <w:spacing w:val="-2"/>
          <w:sz w:val="24"/>
          <w:szCs w:val="24"/>
          <w:lang w:eastAsia="en-US"/>
        </w:rPr>
        <w:t>млн рублей</w:t>
      </w:r>
      <w:r w:rsidRPr="003000CA">
        <w:rPr>
          <w:spacing w:val="-2"/>
          <w:sz w:val="24"/>
          <w:szCs w:val="24"/>
        </w:rPr>
        <w:t>.</w:t>
      </w:r>
    </w:p>
    <w:p w:rsidR="003000CA" w:rsidRPr="003000CA" w:rsidRDefault="003000CA" w:rsidP="003000CA">
      <w:pPr>
        <w:widowControl w:val="0"/>
        <w:autoSpaceDE w:val="0"/>
        <w:autoSpaceDN w:val="0"/>
        <w:ind w:firstLine="567"/>
        <w:jc w:val="both"/>
        <w:rPr>
          <w:sz w:val="24"/>
          <w:szCs w:val="24"/>
        </w:rPr>
      </w:pPr>
      <w:r w:rsidRPr="003000CA">
        <w:rPr>
          <w:sz w:val="24"/>
          <w:szCs w:val="24"/>
        </w:rPr>
        <w:t>Проблемой в сфере управления муниципальным имуществом является низкая инвестиционная привлекательность объектов, находящихся в муниципальной собственности (необходимы значительные объемы капитальных вложений в проведение ремонтных работ пустующих объектов), а также неудобное месторасположение данных объектов.</w:t>
      </w:r>
    </w:p>
    <w:p w:rsidR="003000CA" w:rsidRPr="003000CA" w:rsidRDefault="003000CA" w:rsidP="003000CA">
      <w:pPr>
        <w:widowControl w:val="0"/>
        <w:autoSpaceDE w:val="0"/>
        <w:autoSpaceDN w:val="0"/>
        <w:ind w:firstLine="567"/>
        <w:jc w:val="both"/>
        <w:rPr>
          <w:sz w:val="24"/>
          <w:szCs w:val="24"/>
        </w:rPr>
      </w:pPr>
    </w:p>
    <w:p w:rsidR="003000CA" w:rsidRPr="003000CA" w:rsidRDefault="003000CA" w:rsidP="003000CA">
      <w:pPr>
        <w:widowControl w:val="0"/>
        <w:suppressAutoHyphens/>
        <w:ind w:firstLine="567"/>
        <w:jc w:val="both"/>
        <w:rPr>
          <w:spacing w:val="-2"/>
          <w:sz w:val="24"/>
          <w:szCs w:val="24"/>
        </w:rPr>
      </w:pPr>
      <w:r w:rsidRPr="003000CA">
        <w:rPr>
          <w:spacing w:val="-2"/>
          <w:sz w:val="24"/>
          <w:szCs w:val="24"/>
        </w:rPr>
        <w:t xml:space="preserve">Жилье и жилищно-коммунальные услуги </w:t>
      </w:r>
    </w:p>
    <w:p w:rsidR="003000CA" w:rsidRPr="003000CA" w:rsidRDefault="003000CA" w:rsidP="003000CA">
      <w:pPr>
        <w:tabs>
          <w:tab w:val="left" w:pos="1302"/>
        </w:tabs>
        <w:suppressAutoHyphens/>
        <w:ind w:firstLine="567"/>
        <w:jc w:val="both"/>
        <w:rPr>
          <w:rFonts w:eastAsia="Arial Unicode MS"/>
          <w:iCs/>
          <w:kern w:val="2"/>
          <w:sz w:val="24"/>
          <w:szCs w:val="24"/>
          <w:lang w:eastAsia="zh-CN"/>
        </w:rPr>
      </w:pPr>
    </w:p>
    <w:p w:rsidR="003000CA" w:rsidRPr="003000CA" w:rsidRDefault="003000CA" w:rsidP="003000CA">
      <w:pPr>
        <w:tabs>
          <w:tab w:val="left" w:pos="709"/>
          <w:tab w:val="left" w:pos="1302"/>
        </w:tabs>
        <w:suppressAutoHyphens/>
        <w:ind w:firstLine="567"/>
        <w:jc w:val="both"/>
        <w:rPr>
          <w:rFonts w:eastAsia="Calibri"/>
          <w:b/>
          <w:iCs/>
          <w:sz w:val="24"/>
          <w:szCs w:val="24"/>
          <w:lang w:eastAsia="en-US"/>
        </w:rPr>
      </w:pPr>
      <w:r w:rsidRPr="003000CA">
        <w:rPr>
          <w:rFonts w:eastAsia="Arial Unicode MS"/>
          <w:iCs/>
          <w:kern w:val="2"/>
          <w:sz w:val="24"/>
          <w:szCs w:val="24"/>
          <w:lang w:eastAsia="zh-CN"/>
        </w:rPr>
        <w:t xml:space="preserve">На территории муниципального округа «Ухта» находится 1298 домов, из них 291 - в деревянном исполнении. </w:t>
      </w:r>
      <w:r w:rsidRPr="003000CA">
        <w:rPr>
          <w:spacing w:val="-2"/>
          <w:kern w:val="2"/>
          <w:sz w:val="24"/>
          <w:szCs w:val="24"/>
          <w:lang w:eastAsia="zh-CN"/>
        </w:rPr>
        <w:t xml:space="preserve">В 2024 году введено в действие жилых домов, построенных населением, 9276 кв. м </w:t>
      </w:r>
      <w:r w:rsidRPr="003000CA">
        <w:rPr>
          <w:rFonts w:eastAsia="Calibri"/>
          <w:spacing w:val="-2"/>
          <w:sz w:val="24"/>
          <w:szCs w:val="24"/>
          <w:lang w:eastAsia="en-US"/>
        </w:rPr>
        <w:t xml:space="preserve">общей площади. </w:t>
      </w:r>
    </w:p>
    <w:p w:rsidR="003000CA" w:rsidRPr="003000CA" w:rsidRDefault="003000CA" w:rsidP="003000CA">
      <w:pPr>
        <w:widowControl w:val="0"/>
        <w:suppressAutoHyphens/>
        <w:ind w:firstLine="567"/>
        <w:jc w:val="both"/>
        <w:rPr>
          <w:sz w:val="24"/>
          <w:szCs w:val="24"/>
        </w:rPr>
      </w:pPr>
      <w:r w:rsidRPr="003000CA">
        <w:rPr>
          <w:sz w:val="24"/>
          <w:szCs w:val="24"/>
        </w:rPr>
        <w:t xml:space="preserve">В состав муниципальной казны входит 4300 жилых помещений площадью 151,56 тыс. кв. м, из них предоставлено: по договорам социального найма - 2711 жилых помещений; коммерческого найма - 23 жилых помещения; детям сиротам - 212 жилых помещений; специализированный фонд - 125 жилых помещений. </w:t>
      </w:r>
    </w:p>
    <w:p w:rsidR="003000CA" w:rsidRPr="003000CA" w:rsidRDefault="003000CA" w:rsidP="003000CA">
      <w:pPr>
        <w:widowControl w:val="0"/>
        <w:suppressAutoHyphens/>
        <w:ind w:firstLine="567"/>
        <w:jc w:val="both"/>
        <w:rPr>
          <w:sz w:val="24"/>
          <w:szCs w:val="24"/>
        </w:rPr>
      </w:pPr>
      <w:r w:rsidRPr="003000CA">
        <w:rPr>
          <w:sz w:val="24"/>
          <w:szCs w:val="24"/>
        </w:rPr>
        <w:t>За период 2022-2024 гг. детям-сиротам и детям, оставшимся без попечения родителей, предоставлено 89 квартир (в 2022 году - 31 жилое помещение, в 2023 году - 30 жилых помещений, в 2024 году - 28 жилых помещений).</w:t>
      </w:r>
    </w:p>
    <w:p w:rsidR="003000CA" w:rsidRPr="003000CA" w:rsidRDefault="003000CA" w:rsidP="003000CA">
      <w:pPr>
        <w:widowControl w:val="0"/>
        <w:suppressAutoHyphens/>
        <w:ind w:firstLine="567"/>
        <w:jc w:val="both"/>
        <w:rPr>
          <w:sz w:val="24"/>
          <w:szCs w:val="24"/>
        </w:rPr>
      </w:pPr>
      <w:r w:rsidRPr="003000CA">
        <w:rPr>
          <w:sz w:val="24"/>
          <w:szCs w:val="24"/>
        </w:rPr>
        <w:t xml:space="preserve">В соответствии с муниципальной программой «Переселение граждан, проживающих на территории МОГО «Ухта», из аварийного жилищного фонда на 2019-2025 годы» подлежало переселению 43 гражданина, площадь расселяемого аварийного жилищного фонда - 577,8 кв. м. По состоянию на 01.01.2025 Программа исполнена полностью. Также за период 2023-2024 гг. за счет пустующего муниципального жилого фонда удалось переселить граждан из 36 жилых помещений (находящихся в многоквартирных домах, признанных аварийными после </w:t>
      </w:r>
      <w:r w:rsidRPr="003000CA">
        <w:rPr>
          <w:sz w:val="24"/>
          <w:szCs w:val="24"/>
        </w:rPr>
        <w:lastRenderedPageBreak/>
        <w:t xml:space="preserve">01.01.2017, и не вошедших в программу переселения) (в 2023 году - 51 гражданин, в 2024 году - 37 граждан). </w:t>
      </w:r>
    </w:p>
    <w:p w:rsidR="003000CA" w:rsidRPr="003000CA" w:rsidRDefault="003000CA" w:rsidP="003000CA">
      <w:pPr>
        <w:widowControl w:val="0"/>
        <w:suppressAutoHyphens/>
        <w:ind w:firstLine="567"/>
        <w:jc w:val="both"/>
        <w:rPr>
          <w:sz w:val="24"/>
          <w:szCs w:val="24"/>
        </w:rPr>
      </w:pPr>
      <w:r w:rsidRPr="003000CA">
        <w:rPr>
          <w:sz w:val="24"/>
          <w:szCs w:val="24"/>
        </w:rPr>
        <w:t>Проблемой по переселению граждан из аварийного жилищного фонда является отсутствие достаточного количества пустующего муниципального жилого фонда.</w:t>
      </w:r>
    </w:p>
    <w:p w:rsidR="003000CA" w:rsidRPr="003000CA" w:rsidRDefault="003000CA" w:rsidP="003000CA">
      <w:pPr>
        <w:widowControl w:val="0"/>
        <w:suppressAutoHyphens/>
        <w:ind w:firstLine="567"/>
        <w:jc w:val="both"/>
        <w:rPr>
          <w:sz w:val="24"/>
          <w:szCs w:val="24"/>
        </w:rPr>
      </w:pPr>
      <w:r w:rsidRPr="003000CA">
        <w:rPr>
          <w:sz w:val="24"/>
          <w:szCs w:val="24"/>
        </w:rPr>
        <w:t>В очереди на улучшение жилищных условий по состоянию на 01.01.2025 состоит 2805 граждан. За последние три года жильем обеспечено 25 человек, в том числе в 2024 году - 8 человек.</w:t>
      </w:r>
    </w:p>
    <w:p w:rsidR="003000CA" w:rsidRPr="003000CA" w:rsidRDefault="003000CA" w:rsidP="003000CA">
      <w:pPr>
        <w:widowControl w:val="0"/>
        <w:suppressAutoHyphens/>
        <w:ind w:firstLine="567"/>
        <w:jc w:val="both"/>
        <w:rPr>
          <w:sz w:val="24"/>
          <w:szCs w:val="24"/>
        </w:rPr>
      </w:pPr>
      <w:r w:rsidRPr="003000CA">
        <w:rPr>
          <w:sz w:val="24"/>
          <w:szCs w:val="24"/>
        </w:rPr>
        <w:t xml:space="preserve">В очереди на улучшение жилищных условий состоит 237 молодых семей. </w:t>
      </w:r>
      <w:r w:rsidRPr="003000CA">
        <w:rPr>
          <w:rFonts w:eastAsia="Arial Unicode MS"/>
          <w:iCs/>
          <w:kern w:val="2"/>
          <w:sz w:val="24"/>
          <w:szCs w:val="24"/>
          <w:lang w:eastAsia="zh-CN"/>
        </w:rPr>
        <w:t>За период 2022 - 2024 гг. сертификаты на улучшение жилищных условий получили 109 молодых семей (</w:t>
      </w:r>
      <w:r w:rsidRPr="003000CA">
        <w:rPr>
          <w:sz w:val="24"/>
          <w:szCs w:val="24"/>
        </w:rPr>
        <w:t>в 2022 году - 36 семей, в 2023 году - 53 семьи, в 2024 году - 20 семей).</w:t>
      </w:r>
    </w:p>
    <w:p w:rsidR="003000CA" w:rsidRPr="003000CA" w:rsidRDefault="003000CA" w:rsidP="003000CA">
      <w:pPr>
        <w:widowControl w:val="0"/>
        <w:suppressAutoHyphens/>
        <w:ind w:firstLine="567"/>
        <w:jc w:val="both"/>
        <w:rPr>
          <w:rFonts w:eastAsia="Arial Unicode MS"/>
          <w:iCs/>
          <w:kern w:val="2"/>
          <w:sz w:val="24"/>
          <w:szCs w:val="24"/>
          <w:lang w:eastAsia="zh-CN"/>
        </w:rPr>
      </w:pPr>
      <w:r w:rsidRPr="003000CA">
        <w:rPr>
          <w:sz w:val="24"/>
          <w:szCs w:val="24"/>
        </w:rPr>
        <w:t>В 2024 году предоставлено 2 государственных жилищных сертификата в рамках мероприятий по обеспечению жильем граждан, выезжающих из районов Крайнего Севера и приравненных к ним местностей, и 2 гражданина с ограниченными возможностями здоровья получили единовременную денежную выплату на строительство или приобретение жилого  помещения.</w:t>
      </w:r>
    </w:p>
    <w:p w:rsidR="003000CA" w:rsidRPr="003000CA" w:rsidRDefault="003000CA" w:rsidP="003000CA">
      <w:pPr>
        <w:tabs>
          <w:tab w:val="left" w:pos="1302"/>
        </w:tabs>
        <w:suppressAutoHyphens/>
        <w:ind w:firstLine="567"/>
        <w:jc w:val="both"/>
        <w:rPr>
          <w:rFonts w:eastAsia="Arial Unicode MS"/>
          <w:iCs/>
          <w:kern w:val="2"/>
          <w:sz w:val="24"/>
          <w:szCs w:val="24"/>
          <w:lang w:eastAsia="zh-CN"/>
        </w:rPr>
      </w:pPr>
      <w:r w:rsidRPr="003000CA">
        <w:rPr>
          <w:rFonts w:eastAsia="Arial Unicode MS"/>
          <w:iCs/>
          <w:kern w:val="2"/>
          <w:sz w:val="24"/>
          <w:szCs w:val="24"/>
          <w:lang w:eastAsia="zh-CN"/>
        </w:rPr>
        <w:t>На территории муниципального округа «Ухта» 9 поставщиков коммунальных услуг населению: Ухтинские тепловые сети ООО «Комитеплоэнерго»; Ухтинский филиал АО «Коми тепловая компания»; ООО «Сосногорская тепловая компания»; ООО «УхтаТехРесурс»; ООО «Сервис-Т»; МУП «Ухтаводоканал»; Филиал АО «Газпром газораспределение Сыктывкар» в г. Ухте; ПО «ЦЭС» филиала ПАО «Россети Северо-Запад» в Республике Коми; АО «Коми коммунальные технологии» ПУ «Ухтинский».</w:t>
      </w:r>
    </w:p>
    <w:p w:rsidR="003000CA" w:rsidRPr="003000CA" w:rsidRDefault="003000CA" w:rsidP="003000CA">
      <w:pPr>
        <w:tabs>
          <w:tab w:val="left" w:pos="1302"/>
        </w:tabs>
        <w:suppressAutoHyphens/>
        <w:ind w:firstLine="567"/>
        <w:jc w:val="both"/>
        <w:rPr>
          <w:rFonts w:eastAsia="Arial Unicode MS"/>
          <w:iCs/>
          <w:kern w:val="2"/>
          <w:sz w:val="24"/>
          <w:szCs w:val="24"/>
          <w:lang w:eastAsia="zh-CN"/>
        </w:rPr>
      </w:pPr>
      <w:r w:rsidRPr="003000CA">
        <w:rPr>
          <w:rFonts w:eastAsia="Arial Unicode MS"/>
          <w:iCs/>
          <w:kern w:val="2"/>
          <w:sz w:val="24"/>
          <w:szCs w:val="24"/>
          <w:lang w:eastAsia="zh-CN"/>
        </w:rPr>
        <w:t>Общая протяженность водопроводных сетей составляет 388,04 км, в том числе нуждающейся замене - 80,99 км. В 2024 году заменено 2,7 км водопроводных сетей. Общее протяжение уличной канализационной сети 296,28 км, в том числе нуждающейся в замене - 104,94 км. В 2024 году заменено 0,12 км канализационных сетей. Число источников теплоснабжения составляет 22 единицы. Общая протяженность тепловых сетей в двухтрубном исчислении 262,171 км, в том числе нуждающихся в замене - 3,705 км. В 2024 году заменено 1,395 км тепловых сетей.</w:t>
      </w:r>
    </w:p>
    <w:p w:rsidR="003000CA" w:rsidRPr="003000CA" w:rsidRDefault="003000CA" w:rsidP="003000CA">
      <w:pPr>
        <w:tabs>
          <w:tab w:val="left" w:pos="1302"/>
        </w:tabs>
        <w:suppressAutoHyphens/>
        <w:ind w:firstLine="567"/>
        <w:jc w:val="both"/>
        <w:rPr>
          <w:rFonts w:eastAsia="Arial Unicode MS"/>
          <w:iCs/>
          <w:kern w:val="2"/>
          <w:sz w:val="24"/>
          <w:szCs w:val="24"/>
          <w:lang w:eastAsia="zh-CN"/>
        </w:rPr>
      </w:pPr>
      <w:r w:rsidRPr="003000CA">
        <w:rPr>
          <w:rFonts w:eastAsia="Arial Unicode MS"/>
          <w:iCs/>
          <w:kern w:val="2"/>
          <w:sz w:val="24"/>
          <w:szCs w:val="24"/>
          <w:lang w:eastAsia="zh-CN"/>
        </w:rPr>
        <w:t>На территории муниципального округа «Ухта» деятельность по управлению многоквартирными домами осуществляет 21 управляющая организация и 18 товариществ собственников жилья.</w:t>
      </w:r>
    </w:p>
    <w:p w:rsidR="003000CA" w:rsidRPr="003000CA" w:rsidRDefault="003000CA" w:rsidP="003000CA">
      <w:pPr>
        <w:tabs>
          <w:tab w:val="left" w:pos="1302"/>
        </w:tabs>
        <w:suppressAutoHyphens/>
        <w:ind w:firstLine="567"/>
        <w:jc w:val="both"/>
        <w:rPr>
          <w:rFonts w:eastAsia="Arial Unicode MS"/>
          <w:iCs/>
          <w:kern w:val="2"/>
          <w:sz w:val="24"/>
          <w:szCs w:val="24"/>
          <w:lang w:eastAsia="zh-CN"/>
        </w:rPr>
      </w:pPr>
      <w:r w:rsidRPr="003000CA">
        <w:rPr>
          <w:rFonts w:eastAsia="Arial Unicode MS"/>
          <w:iCs/>
          <w:kern w:val="2"/>
          <w:sz w:val="24"/>
          <w:szCs w:val="24"/>
          <w:lang w:eastAsia="zh-CN"/>
        </w:rPr>
        <w:t xml:space="preserve">В случае если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управляющая организация определяется органом местного самоуправления: в 2024 году «временная» управляющая организация определена в отношении 356 многоквартирных домов. </w:t>
      </w:r>
    </w:p>
    <w:p w:rsidR="003000CA" w:rsidRPr="003000CA" w:rsidRDefault="003000CA" w:rsidP="003000CA">
      <w:pPr>
        <w:tabs>
          <w:tab w:val="left" w:pos="1302"/>
        </w:tabs>
        <w:suppressAutoHyphens/>
        <w:ind w:firstLine="567"/>
        <w:jc w:val="both"/>
        <w:rPr>
          <w:rFonts w:eastAsia="Arial Unicode MS"/>
          <w:iCs/>
          <w:kern w:val="2"/>
          <w:sz w:val="24"/>
          <w:szCs w:val="24"/>
          <w:lang w:eastAsia="zh-CN"/>
        </w:rPr>
      </w:pPr>
      <w:r w:rsidRPr="003000CA">
        <w:rPr>
          <w:rFonts w:eastAsia="Arial Unicode MS"/>
          <w:iCs/>
          <w:kern w:val="2"/>
          <w:sz w:val="24"/>
          <w:szCs w:val="24"/>
          <w:lang w:eastAsia="zh-CN"/>
        </w:rPr>
        <w:t>Процент износа жилого фонда по муниципальному округу «Ухта» составляет порядка 30 %, причинами тому являются: год постройки многоквартирных домов и отсутствие строительства новых домов. Основными путями решения проблемы являются строительство и введение в эксплуатацию новых домов, контроль за деятельностью управляющих компаний.</w:t>
      </w:r>
    </w:p>
    <w:p w:rsidR="003000CA" w:rsidRPr="003000CA" w:rsidRDefault="003000CA" w:rsidP="003000CA">
      <w:pPr>
        <w:widowControl w:val="0"/>
        <w:suppressAutoHyphens/>
        <w:ind w:firstLine="567"/>
        <w:jc w:val="both"/>
        <w:rPr>
          <w:rFonts w:eastAsiaTheme="minorEastAsia"/>
          <w:iCs/>
          <w:sz w:val="24"/>
          <w:szCs w:val="24"/>
        </w:rPr>
      </w:pPr>
    </w:p>
    <w:p w:rsidR="003000CA" w:rsidRPr="003000CA" w:rsidRDefault="003000CA" w:rsidP="003000CA">
      <w:pPr>
        <w:widowControl w:val="0"/>
        <w:suppressAutoHyphens/>
        <w:ind w:firstLine="567"/>
        <w:jc w:val="both"/>
        <w:rPr>
          <w:rFonts w:eastAsiaTheme="minorEastAsia"/>
          <w:iCs/>
          <w:sz w:val="24"/>
          <w:szCs w:val="24"/>
        </w:rPr>
      </w:pPr>
      <w:r w:rsidRPr="003000CA">
        <w:rPr>
          <w:rFonts w:eastAsiaTheme="minorEastAsia"/>
          <w:iCs/>
          <w:sz w:val="24"/>
          <w:szCs w:val="24"/>
        </w:rPr>
        <w:t>Транспортное обслуживание населения, связь</w:t>
      </w:r>
    </w:p>
    <w:p w:rsidR="003000CA" w:rsidRPr="003000CA" w:rsidRDefault="003000CA" w:rsidP="003000CA">
      <w:pPr>
        <w:widowControl w:val="0"/>
        <w:autoSpaceDE w:val="0"/>
        <w:autoSpaceDN w:val="0"/>
        <w:ind w:left="720" w:firstLine="567"/>
        <w:jc w:val="both"/>
        <w:rPr>
          <w:rFonts w:eastAsiaTheme="minorEastAsia"/>
          <w:b/>
          <w:iCs/>
          <w:sz w:val="24"/>
          <w:szCs w:val="24"/>
        </w:rPr>
      </w:pPr>
    </w:p>
    <w:p w:rsidR="003000CA" w:rsidRPr="003000CA" w:rsidRDefault="003000CA" w:rsidP="003000CA">
      <w:pPr>
        <w:tabs>
          <w:tab w:val="left" w:pos="1302"/>
        </w:tabs>
        <w:suppressAutoHyphens/>
        <w:ind w:firstLine="567"/>
        <w:jc w:val="both"/>
        <w:rPr>
          <w:rFonts w:eastAsia="Arial Unicode MS"/>
          <w:iCs/>
          <w:kern w:val="2"/>
          <w:sz w:val="24"/>
          <w:szCs w:val="24"/>
          <w:lang w:eastAsia="zh-CN"/>
        </w:rPr>
      </w:pPr>
      <w:r w:rsidRPr="003000CA">
        <w:rPr>
          <w:rFonts w:eastAsia="Arial Unicode MS"/>
          <w:iCs/>
          <w:kern w:val="2"/>
          <w:sz w:val="24"/>
          <w:szCs w:val="24"/>
          <w:lang w:eastAsia="zh-CN"/>
        </w:rPr>
        <w:t xml:space="preserve">Пассажирские перевозки по муниципальным регулярным автобусным маршрутам на территории </w:t>
      </w:r>
      <w:r w:rsidRPr="003000CA">
        <w:rPr>
          <w:rFonts w:eastAsia="Arial Unicode MS"/>
          <w:bCs/>
          <w:iCs/>
          <w:kern w:val="2"/>
          <w:sz w:val="24"/>
          <w:szCs w:val="24"/>
          <w:lang w:eastAsia="zh-CN"/>
        </w:rPr>
        <w:t>муниципального округа «Ухта»</w:t>
      </w:r>
      <w:r w:rsidRPr="003000CA">
        <w:rPr>
          <w:rFonts w:eastAsia="Arial Unicode MS"/>
          <w:iCs/>
          <w:kern w:val="2"/>
          <w:sz w:val="24"/>
          <w:szCs w:val="24"/>
          <w:lang w:eastAsia="zh-CN"/>
        </w:rPr>
        <w:t xml:space="preserve"> осуществляют два перевозчика: ООО «Ухтинское автотранспортное предприятие» и ООО «Транссервис» на основании муниципальных контрактов, заключенных по результатам электронных аукционов.</w:t>
      </w:r>
    </w:p>
    <w:p w:rsidR="003000CA" w:rsidRPr="003000CA" w:rsidRDefault="003000CA" w:rsidP="003000CA">
      <w:pPr>
        <w:tabs>
          <w:tab w:val="left" w:pos="1302"/>
        </w:tabs>
        <w:suppressAutoHyphens/>
        <w:ind w:firstLine="567"/>
        <w:jc w:val="both"/>
        <w:rPr>
          <w:rFonts w:eastAsia="Arial Unicode MS"/>
          <w:iCs/>
          <w:kern w:val="2"/>
          <w:sz w:val="24"/>
          <w:szCs w:val="24"/>
          <w:lang w:eastAsia="zh-CN"/>
        </w:rPr>
      </w:pPr>
      <w:r w:rsidRPr="003000CA">
        <w:rPr>
          <w:rFonts w:eastAsia="Arial Unicode MS"/>
          <w:iCs/>
          <w:kern w:val="2"/>
          <w:sz w:val="24"/>
          <w:szCs w:val="24"/>
          <w:lang w:eastAsia="zh-CN"/>
        </w:rPr>
        <w:t>Транспортная система муниципального округа представлена железнодорожным, воздушным и автомобильным транспортом.</w:t>
      </w:r>
    </w:p>
    <w:p w:rsidR="003000CA" w:rsidRPr="003000CA" w:rsidRDefault="003000CA" w:rsidP="003000CA">
      <w:pPr>
        <w:tabs>
          <w:tab w:val="left" w:pos="1302"/>
        </w:tabs>
        <w:suppressAutoHyphens/>
        <w:ind w:firstLine="567"/>
        <w:jc w:val="both"/>
        <w:rPr>
          <w:rFonts w:eastAsia="Arial Unicode MS"/>
          <w:iCs/>
          <w:kern w:val="2"/>
          <w:sz w:val="24"/>
          <w:szCs w:val="24"/>
          <w:lang w:eastAsia="zh-CN"/>
        </w:rPr>
      </w:pPr>
      <w:r w:rsidRPr="003000CA">
        <w:rPr>
          <w:rFonts w:eastAsia="Arial Unicode MS"/>
          <w:iCs/>
          <w:kern w:val="2"/>
          <w:sz w:val="24"/>
          <w:szCs w:val="24"/>
          <w:lang w:eastAsia="zh-CN"/>
        </w:rPr>
        <w:t>Город связан железной дорогой по прямому пути следования в беспересадочном сообщении с крупными городами России: Москва (1559 км), Санкт-Петербург (1661 км), Нижний Новгород (1317 км), в том числе в южном направлении: Адлер (3464 км), Новороссийск (3176 км). По железнодорожному пути от Ухты прямое сообщение с Сыктывкаром (325 км), а также с Печорой, Усинском, Воркутой. Протяженность участка железнодорожной магистрали составляет 82 км.</w:t>
      </w:r>
    </w:p>
    <w:p w:rsidR="003000CA" w:rsidRPr="003000CA" w:rsidRDefault="003000CA" w:rsidP="003000CA">
      <w:pPr>
        <w:tabs>
          <w:tab w:val="left" w:pos="1302"/>
        </w:tabs>
        <w:suppressAutoHyphens/>
        <w:ind w:firstLine="567"/>
        <w:jc w:val="both"/>
        <w:rPr>
          <w:rFonts w:eastAsia="Arial Unicode MS"/>
          <w:iCs/>
          <w:kern w:val="2"/>
          <w:sz w:val="24"/>
          <w:szCs w:val="24"/>
          <w:lang w:eastAsia="zh-CN"/>
        </w:rPr>
      </w:pPr>
      <w:r w:rsidRPr="003000CA">
        <w:rPr>
          <w:rFonts w:eastAsia="Arial Unicode MS"/>
          <w:iCs/>
          <w:kern w:val="2"/>
          <w:sz w:val="24"/>
          <w:szCs w:val="24"/>
          <w:lang w:eastAsia="zh-CN"/>
        </w:rPr>
        <w:lastRenderedPageBreak/>
        <w:t>В г. Ухта расположен аэропорт класса «В», который принимает самолеты из Москвы, Санкт-Петербурга, Сыктывкара, Усинска. В связи с тем, что д. Поромес и с. Кедвавом отнесены к труднодоступным населенным пунктам, АО «Комиавиатранс» ежегодно в период распутицы выполняет внутримуниципальные пассажирские перевозки в с. Кедвавом вертолетами Ми-8.</w:t>
      </w:r>
    </w:p>
    <w:p w:rsidR="003000CA" w:rsidRPr="003000CA" w:rsidRDefault="003000CA" w:rsidP="003000CA">
      <w:pPr>
        <w:tabs>
          <w:tab w:val="left" w:pos="1302"/>
        </w:tabs>
        <w:suppressAutoHyphens/>
        <w:ind w:firstLine="567"/>
        <w:jc w:val="both"/>
        <w:rPr>
          <w:rFonts w:eastAsia="Arial Unicode MS"/>
          <w:iCs/>
          <w:kern w:val="2"/>
          <w:sz w:val="24"/>
          <w:szCs w:val="24"/>
          <w:lang w:eastAsia="zh-CN"/>
        </w:rPr>
      </w:pPr>
      <w:r w:rsidRPr="003000CA">
        <w:rPr>
          <w:rFonts w:eastAsia="Arial Unicode MS"/>
          <w:iCs/>
          <w:kern w:val="2"/>
          <w:sz w:val="24"/>
          <w:szCs w:val="24"/>
          <w:lang w:eastAsia="zh-CN"/>
        </w:rPr>
        <w:t xml:space="preserve">Автобусное сообщение связывает г. Ухта с городами: Сыктывкар, Вуктыл, Сосногорск, Уфа и Киров. Протяженность автомобильных дорог муниципального округа «Ухта» на конец 2023 года составила 322,9 км, из них республиканские - 215,4 км, местные - 107,5 км. </w:t>
      </w:r>
    </w:p>
    <w:p w:rsidR="003000CA" w:rsidRPr="003000CA" w:rsidRDefault="003000CA" w:rsidP="003000CA">
      <w:pPr>
        <w:tabs>
          <w:tab w:val="left" w:pos="1302"/>
        </w:tabs>
        <w:suppressAutoHyphens/>
        <w:ind w:firstLine="567"/>
        <w:jc w:val="both"/>
        <w:rPr>
          <w:rFonts w:eastAsia="Arial Unicode MS"/>
          <w:iCs/>
          <w:kern w:val="2"/>
          <w:sz w:val="24"/>
          <w:szCs w:val="24"/>
          <w:lang w:eastAsia="zh-CN"/>
        </w:rPr>
      </w:pPr>
      <w:r w:rsidRPr="003000CA">
        <w:rPr>
          <w:rFonts w:eastAsia="Arial Unicode MS"/>
          <w:iCs/>
          <w:kern w:val="2"/>
          <w:sz w:val="24"/>
          <w:szCs w:val="24"/>
          <w:lang w:eastAsia="zh-CN"/>
        </w:rPr>
        <w:t xml:space="preserve">Маршрутная сеть состоит из 15 муниципальных автобусных маршрутов, из них: 5 маршрутов пригородного сообщения, 3 - дачных маршрута и 7 маршрутов городского сообщения. Протяженность автобусных маршрутов составляет 275,35 км. Автобусным сообщением охвачены населенные пункты: пгт Боровой, пгт Ярега, пгт Водный, пгт Шудаяг, пст Седъю, пст Кэмдин, пст Гэрдъель и микрорайоны Дежнево, Югэр, Озёрный, УРМЗ, Дальний, Ветлосян, Подгорный. Автомобильный парк перевозчиков преимущественно состоит из автобусов малого и среднего класса. Общее количество автобусов, задействованных в перевозке пассажиров и багажа, составляет 90 единиц, в том числе которые в качестве моторного топлива используют компримированной (сжатый) природной газ. </w:t>
      </w:r>
    </w:p>
    <w:p w:rsidR="003000CA" w:rsidRPr="003000CA" w:rsidRDefault="003000CA" w:rsidP="003000CA">
      <w:pPr>
        <w:tabs>
          <w:tab w:val="left" w:pos="1302"/>
        </w:tabs>
        <w:ind w:firstLine="567"/>
        <w:jc w:val="both"/>
        <w:rPr>
          <w:rFonts w:eastAsia="Arial Unicode MS"/>
          <w:kern w:val="2"/>
          <w:sz w:val="24"/>
          <w:szCs w:val="24"/>
          <w:lang w:eastAsia="zh-CN"/>
        </w:rPr>
      </w:pPr>
      <w:r w:rsidRPr="003000CA">
        <w:rPr>
          <w:rFonts w:eastAsia="Arial Unicode MS"/>
          <w:kern w:val="2"/>
          <w:sz w:val="24"/>
          <w:szCs w:val="24"/>
          <w:lang w:eastAsia="zh-CN"/>
        </w:rPr>
        <w:t>Одной из проблем транспортного обслуживания населения является частые срывы рейсов. Причиной этому является, в том числе нехватка водителей автобусов. Решить проблему можно предложив более выгодные условия для трудоустройства водителей автобусов.</w:t>
      </w:r>
    </w:p>
    <w:p w:rsidR="003000CA" w:rsidRPr="003000CA" w:rsidRDefault="003000CA" w:rsidP="003000CA">
      <w:pPr>
        <w:widowControl w:val="0"/>
        <w:autoSpaceDE w:val="0"/>
        <w:autoSpaceDN w:val="0"/>
        <w:ind w:firstLine="567"/>
        <w:jc w:val="both"/>
        <w:rPr>
          <w:rFonts w:eastAsia="Arial Unicode MS"/>
          <w:iCs/>
          <w:kern w:val="2"/>
          <w:sz w:val="24"/>
          <w:szCs w:val="24"/>
          <w:lang w:eastAsia="zh-CN"/>
        </w:rPr>
      </w:pPr>
      <w:r w:rsidRPr="003000CA">
        <w:rPr>
          <w:rFonts w:eastAsia="Arial Unicode MS"/>
          <w:iCs/>
          <w:kern w:val="2"/>
          <w:sz w:val="24"/>
          <w:szCs w:val="24"/>
          <w:lang w:eastAsia="zh-CN"/>
        </w:rPr>
        <w:t xml:space="preserve">На территории муниципального округа «Ухта» 17 населенных пунктов обеспечены почтовой связью. Доступ к мобильной связи имеется во всех населенных пунктах муниципального образования, услуги предоставляют 6 операторов, однако из-за неуверенного приёма отсутствует интернет в </w:t>
      </w:r>
      <w:r w:rsidRPr="003000CA">
        <w:rPr>
          <w:rFonts w:eastAsiaTheme="minorEastAsia"/>
          <w:sz w:val="24"/>
          <w:szCs w:val="24"/>
        </w:rPr>
        <w:t>деревнях Гажаяг, Изваиль, Лайково, Поромес.</w:t>
      </w:r>
      <w:r w:rsidRPr="003000CA">
        <w:rPr>
          <w:rFonts w:eastAsia="Arial Unicode MS"/>
          <w:iCs/>
          <w:kern w:val="2"/>
          <w:sz w:val="24"/>
          <w:szCs w:val="24"/>
          <w:lang w:eastAsia="zh-CN"/>
        </w:rPr>
        <w:t xml:space="preserve"> </w:t>
      </w:r>
    </w:p>
    <w:p w:rsidR="003000CA" w:rsidRPr="003000CA" w:rsidRDefault="003000CA" w:rsidP="003000CA">
      <w:pPr>
        <w:widowControl w:val="0"/>
        <w:suppressAutoHyphens/>
        <w:ind w:firstLine="567"/>
        <w:jc w:val="both"/>
        <w:rPr>
          <w:rFonts w:eastAsiaTheme="minorEastAsia"/>
          <w:b/>
          <w:iCs/>
          <w:sz w:val="24"/>
          <w:szCs w:val="24"/>
        </w:rPr>
      </w:pPr>
    </w:p>
    <w:p w:rsidR="003000CA" w:rsidRPr="003000CA" w:rsidRDefault="003000CA" w:rsidP="003000CA">
      <w:pPr>
        <w:widowControl w:val="0"/>
        <w:suppressAutoHyphens/>
        <w:ind w:firstLine="567"/>
        <w:jc w:val="both"/>
        <w:rPr>
          <w:rFonts w:eastAsiaTheme="minorEastAsia"/>
          <w:iCs/>
          <w:sz w:val="24"/>
          <w:szCs w:val="24"/>
        </w:rPr>
      </w:pPr>
      <w:r w:rsidRPr="003000CA">
        <w:rPr>
          <w:rFonts w:eastAsiaTheme="minorEastAsia"/>
          <w:iCs/>
          <w:sz w:val="24"/>
          <w:szCs w:val="24"/>
        </w:rPr>
        <w:t>Благоустройство</w:t>
      </w:r>
    </w:p>
    <w:p w:rsidR="003000CA" w:rsidRPr="003000CA" w:rsidRDefault="003000CA" w:rsidP="003000CA">
      <w:pPr>
        <w:tabs>
          <w:tab w:val="left" w:pos="1302"/>
        </w:tabs>
        <w:suppressAutoHyphens/>
        <w:ind w:firstLine="567"/>
        <w:jc w:val="both"/>
        <w:rPr>
          <w:rFonts w:eastAsia="Arial Unicode MS"/>
          <w:iCs/>
          <w:kern w:val="2"/>
          <w:sz w:val="24"/>
          <w:szCs w:val="24"/>
          <w:lang w:eastAsia="zh-CN"/>
        </w:rPr>
      </w:pPr>
    </w:p>
    <w:p w:rsidR="003000CA" w:rsidRPr="003000CA" w:rsidRDefault="003000CA" w:rsidP="003000CA">
      <w:pPr>
        <w:tabs>
          <w:tab w:val="left" w:pos="1302"/>
        </w:tabs>
        <w:suppressAutoHyphens/>
        <w:ind w:firstLine="567"/>
        <w:jc w:val="both"/>
        <w:rPr>
          <w:rFonts w:eastAsia="Arial Unicode MS"/>
          <w:iCs/>
          <w:kern w:val="2"/>
          <w:sz w:val="24"/>
          <w:szCs w:val="24"/>
          <w:lang w:eastAsia="zh-CN"/>
        </w:rPr>
      </w:pPr>
      <w:r w:rsidRPr="003000CA">
        <w:rPr>
          <w:rFonts w:eastAsia="Arial Unicode MS"/>
          <w:iCs/>
          <w:kern w:val="2"/>
          <w:sz w:val="24"/>
          <w:szCs w:val="24"/>
          <w:lang w:eastAsia="zh-CN"/>
        </w:rPr>
        <w:t>Организации, осуществляющие свою деятельность в сфере благоустройства на территории муниципального округа «Ухта»: МКП «Ухтаспецавтодор», ООО СПК «Темп-Дорстрой», МКП «Горзеленхоз», ООО  «МАФПРОМ», ООО «Партнер-Союз», ООО «Спецавтодор».</w:t>
      </w:r>
    </w:p>
    <w:p w:rsidR="003000CA" w:rsidRPr="003000CA" w:rsidRDefault="003000CA" w:rsidP="003000CA">
      <w:pPr>
        <w:tabs>
          <w:tab w:val="left" w:pos="1302"/>
        </w:tabs>
        <w:suppressAutoHyphens/>
        <w:ind w:firstLine="567"/>
        <w:jc w:val="both"/>
        <w:rPr>
          <w:rFonts w:eastAsia="Arial Unicode MS"/>
          <w:bCs/>
          <w:iCs/>
          <w:kern w:val="2"/>
          <w:sz w:val="24"/>
          <w:szCs w:val="24"/>
          <w:lang w:eastAsia="zh-CN"/>
        </w:rPr>
      </w:pPr>
      <w:r w:rsidRPr="003000CA">
        <w:rPr>
          <w:rFonts w:eastAsia="Arial Unicode MS"/>
          <w:bCs/>
          <w:iCs/>
          <w:kern w:val="2"/>
          <w:sz w:val="24"/>
          <w:szCs w:val="24"/>
          <w:lang w:eastAsia="zh-CN"/>
        </w:rPr>
        <w:t>Общая площадь городских земель в пределах городской черты составляет 13491 га, в том числе площадь застроенных земель - 2131 га. Общая площадь зеленых насаждений в пределах городской черты составляет 2874 га, в том числе насаждений общего пользования (парки, сады, скверы и бульвары) - 41 га. Общая протяженность улиц, проездов, набережных составляет 122,1 км, из них с усовершенствованным покрытием - 81 км. Площадь, убираемая механизированным способом, составляет 1928 тыс. кв. м, площадь объектов, используемых для захоронения твердых коммунальных отходов - 17 га.</w:t>
      </w:r>
    </w:p>
    <w:p w:rsidR="003000CA" w:rsidRPr="003000CA" w:rsidRDefault="003000CA" w:rsidP="003000CA">
      <w:pPr>
        <w:tabs>
          <w:tab w:val="left" w:pos="1302"/>
        </w:tabs>
        <w:suppressAutoHyphens/>
        <w:ind w:firstLine="567"/>
        <w:jc w:val="both"/>
        <w:rPr>
          <w:rFonts w:eastAsia="Arial Unicode MS"/>
          <w:iCs/>
          <w:kern w:val="2"/>
          <w:sz w:val="24"/>
          <w:szCs w:val="24"/>
          <w:lang w:eastAsia="zh-CN"/>
        </w:rPr>
      </w:pPr>
      <w:r w:rsidRPr="003000CA">
        <w:rPr>
          <w:rFonts w:eastAsia="Arial Unicode MS"/>
          <w:iCs/>
          <w:kern w:val="2"/>
          <w:sz w:val="24"/>
          <w:szCs w:val="24"/>
          <w:lang w:eastAsia="zh-CN"/>
        </w:rPr>
        <w:t xml:space="preserve">С 2018 года на территории муниципального округа «Ухта» реализуется муниципальная программа «Формирование современной городской среды», направленная на повышение уровня комфортности городской среды на дворовых и общественных территориях муниципального образования. </w:t>
      </w:r>
    </w:p>
    <w:p w:rsidR="003000CA" w:rsidRPr="003000CA" w:rsidRDefault="003000CA" w:rsidP="003000CA">
      <w:pPr>
        <w:tabs>
          <w:tab w:val="left" w:pos="1302"/>
        </w:tabs>
        <w:suppressAutoHyphens/>
        <w:ind w:firstLine="567"/>
        <w:jc w:val="both"/>
        <w:rPr>
          <w:rFonts w:eastAsia="Arial Unicode MS"/>
          <w:iCs/>
          <w:kern w:val="2"/>
          <w:sz w:val="24"/>
          <w:szCs w:val="24"/>
          <w:lang w:eastAsia="zh-CN"/>
        </w:rPr>
      </w:pPr>
      <w:r w:rsidRPr="003000CA">
        <w:rPr>
          <w:rFonts w:eastAsia="Arial Unicode MS"/>
          <w:iCs/>
          <w:kern w:val="2"/>
          <w:sz w:val="24"/>
          <w:szCs w:val="24"/>
          <w:lang w:eastAsia="zh-CN"/>
        </w:rPr>
        <w:t>Ежегодно реализуются мероприятия в сфере благоустройства в рамках проекта «Народный бюджет».</w:t>
      </w:r>
    </w:p>
    <w:p w:rsidR="003000CA" w:rsidRPr="003000CA" w:rsidRDefault="003000CA" w:rsidP="003000CA">
      <w:pPr>
        <w:tabs>
          <w:tab w:val="left" w:pos="1302"/>
        </w:tabs>
        <w:suppressAutoHyphens/>
        <w:ind w:firstLine="567"/>
        <w:jc w:val="both"/>
        <w:rPr>
          <w:rFonts w:eastAsia="Arial Unicode MS"/>
          <w:bCs/>
          <w:iCs/>
          <w:kern w:val="2"/>
          <w:sz w:val="24"/>
          <w:szCs w:val="24"/>
          <w:lang w:eastAsia="zh-CN"/>
        </w:rPr>
      </w:pPr>
      <w:r w:rsidRPr="003000CA">
        <w:rPr>
          <w:rFonts w:eastAsia="Arial Unicode MS"/>
          <w:bCs/>
          <w:iCs/>
          <w:kern w:val="2"/>
          <w:sz w:val="24"/>
          <w:szCs w:val="24"/>
          <w:lang w:eastAsia="zh-CN"/>
        </w:rPr>
        <w:t xml:space="preserve">В отношении общественных территорий проводится работа по содержанию и текущему ремонту, </w:t>
      </w:r>
      <w:r w:rsidRPr="003000CA">
        <w:rPr>
          <w:rFonts w:eastAsia="Arial Unicode MS"/>
          <w:iCs/>
          <w:kern w:val="2"/>
          <w:sz w:val="24"/>
          <w:szCs w:val="24"/>
          <w:lang w:eastAsia="zh-CN"/>
        </w:rPr>
        <w:t>проводится ремонт асфальтового покрытия дворовых проездов и заездов на дворовые территории.</w:t>
      </w:r>
    </w:p>
    <w:p w:rsidR="003000CA" w:rsidRPr="003000CA" w:rsidRDefault="003000CA" w:rsidP="003000CA">
      <w:pPr>
        <w:tabs>
          <w:tab w:val="left" w:pos="1302"/>
        </w:tabs>
        <w:suppressAutoHyphens/>
        <w:ind w:firstLine="567"/>
        <w:jc w:val="both"/>
        <w:rPr>
          <w:rFonts w:eastAsia="Arial Unicode MS"/>
          <w:iCs/>
          <w:kern w:val="2"/>
          <w:sz w:val="24"/>
          <w:szCs w:val="24"/>
          <w:lang w:eastAsia="zh-CN"/>
        </w:rPr>
      </w:pPr>
      <w:r w:rsidRPr="003000CA">
        <w:rPr>
          <w:rFonts w:eastAsia="Arial Unicode MS"/>
          <w:iCs/>
          <w:kern w:val="2"/>
          <w:sz w:val="24"/>
          <w:szCs w:val="24"/>
          <w:lang w:eastAsia="zh-CN"/>
        </w:rPr>
        <w:t xml:space="preserve">Ведется постоянная работа по выявлению бесхозяйных объектов и включению их в реестр муниципальной собственности, что неизбежно приводит к увеличению финансовой нагрузки на местный бюджет. </w:t>
      </w:r>
    </w:p>
    <w:p w:rsidR="003000CA" w:rsidRPr="003000CA" w:rsidRDefault="003000CA" w:rsidP="003000CA">
      <w:pPr>
        <w:tabs>
          <w:tab w:val="left" w:pos="1302"/>
        </w:tabs>
        <w:suppressAutoHyphens/>
        <w:ind w:firstLine="567"/>
        <w:jc w:val="both"/>
        <w:rPr>
          <w:rFonts w:eastAsia="Arial Unicode MS"/>
          <w:bCs/>
          <w:iCs/>
          <w:kern w:val="2"/>
          <w:sz w:val="24"/>
          <w:szCs w:val="24"/>
          <w:lang w:eastAsia="zh-CN"/>
        </w:rPr>
      </w:pPr>
      <w:r w:rsidRPr="003000CA">
        <w:rPr>
          <w:rFonts w:eastAsia="Arial Unicode MS"/>
          <w:bCs/>
          <w:iCs/>
          <w:kern w:val="2"/>
          <w:sz w:val="24"/>
          <w:szCs w:val="24"/>
          <w:lang w:eastAsia="zh-CN"/>
        </w:rPr>
        <w:t xml:space="preserve">Ежегодно проводится работа по принудительной эвакуации брошенного и разукомплектованного автотранспорта. </w:t>
      </w:r>
    </w:p>
    <w:p w:rsidR="003000CA" w:rsidRPr="003000CA" w:rsidRDefault="003000CA" w:rsidP="003000CA">
      <w:pPr>
        <w:tabs>
          <w:tab w:val="left" w:pos="1302"/>
        </w:tabs>
        <w:suppressAutoHyphens/>
        <w:ind w:firstLine="567"/>
        <w:jc w:val="both"/>
        <w:rPr>
          <w:rFonts w:eastAsia="Arial Unicode MS"/>
          <w:bCs/>
          <w:iCs/>
          <w:kern w:val="2"/>
          <w:sz w:val="24"/>
          <w:szCs w:val="24"/>
          <w:lang w:eastAsia="zh-CN"/>
        </w:rPr>
      </w:pPr>
      <w:r w:rsidRPr="003000CA">
        <w:rPr>
          <w:rFonts w:eastAsia="Arial Unicode MS"/>
          <w:bCs/>
          <w:iCs/>
          <w:kern w:val="2"/>
          <w:sz w:val="24"/>
          <w:szCs w:val="24"/>
          <w:lang w:eastAsia="zh-CN"/>
        </w:rPr>
        <w:t xml:space="preserve">Силами МКП «Ухтаспецавтодор» проводятся работы по техническому обслуживанию и санитарному содержанию объектов внешнего благоустройства. МКП «Горзеленхоз» </w:t>
      </w:r>
      <w:r w:rsidRPr="003000CA">
        <w:rPr>
          <w:rFonts w:eastAsia="Arial Unicode MS"/>
          <w:bCs/>
          <w:iCs/>
          <w:kern w:val="2"/>
          <w:sz w:val="24"/>
          <w:szCs w:val="24"/>
          <w:lang w:eastAsia="zh-CN"/>
        </w:rPr>
        <w:lastRenderedPageBreak/>
        <w:t>выполняет работы по обслуживанию и содержанию наружного освещения, работы по благоустройству (посадка цветов в цветники, содержание парков).</w:t>
      </w:r>
    </w:p>
    <w:p w:rsidR="003000CA" w:rsidRPr="003000CA" w:rsidRDefault="003000CA" w:rsidP="003000CA">
      <w:pPr>
        <w:tabs>
          <w:tab w:val="left" w:pos="567"/>
        </w:tabs>
        <w:suppressAutoHyphens/>
        <w:ind w:firstLine="567"/>
        <w:jc w:val="both"/>
        <w:rPr>
          <w:rFonts w:eastAsia="Arial Unicode MS"/>
          <w:iCs/>
          <w:kern w:val="2"/>
          <w:sz w:val="24"/>
          <w:szCs w:val="24"/>
          <w:lang w:eastAsia="zh-CN"/>
        </w:rPr>
      </w:pPr>
      <w:r w:rsidRPr="003000CA">
        <w:rPr>
          <w:rFonts w:eastAsia="Arial Unicode MS"/>
          <w:iCs/>
          <w:kern w:val="2"/>
          <w:sz w:val="24"/>
          <w:szCs w:val="24"/>
          <w:lang w:eastAsia="zh-CN"/>
        </w:rPr>
        <w:t>По отношению к 2019 году индекс качества городской среды в 2023 году в Ухте вырос на 24,3 % и составил 247 баллов из 360. По значению индекса муниципальное образование в 2023 году заняло первое место среди других городов республики.</w:t>
      </w:r>
    </w:p>
    <w:p w:rsidR="003000CA" w:rsidRPr="003000CA" w:rsidRDefault="003000CA" w:rsidP="003000CA">
      <w:pPr>
        <w:tabs>
          <w:tab w:val="left" w:pos="1302"/>
        </w:tabs>
        <w:suppressAutoHyphens/>
        <w:ind w:firstLine="567"/>
        <w:jc w:val="both"/>
        <w:rPr>
          <w:rFonts w:eastAsia="Arial Unicode MS"/>
          <w:b/>
          <w:iCs/>
          <w:kern w:val="2"/>
          <w:sz w:val="24"/>
          <w:szCs w:val="24"/>
          <w:lang w:eastAsia="zh-CN"/>
        </w:rPr>
      </w:pPr>
    </w:p>
    <w:p w:rsidR="003000CA" w:rsidRPr="003000CA" w:rsidRDefault="003000CA" w:rsidP="003000CA">
      <w:pPr>
        <w:widowControl w:val="0"/>
        <w:suppressAutoHyphens/>
        <w:ind w:firstLine="567"/>
        <w:jc w:val="both"/>
        <w:rPr>
          <w:rFonts w:eastAsiaTheme="minorEastAsia"/>
          <w:iCs/>
          <w:sz w:val="24"/>
          <w:szCs w:val="24"/>
        </w:rPr>
      </w:pPr>
      <w:r w:rsidRPr="003000CA">
        <w:rPr>
          <w:rFonts w:eastAsiaTheme="minorEastAsia"/>
          <w:iCs/>
          <w:sz w:val="24"/>
          <w:szCs w:val="24"/>
        </w:rPr>
        <w:t>Экологическая безопасность, состояние окружающей среды</w:t>
      </w:r>
    </w:p>
    <w:p w:rsidR="003000CA" w:rsidRPr="003000CA" w:rsidRDefault="003000CA" w:rsidP="003000CA">
      <w:pPr>
        <w:tabs>
          <w:tab w:val="left" w:pos="1302"/>
        </w:tabs>
        <w:suppressAutoHyphens/>
        <w:ind w:firstLine="567"/>
        <w:jc w:val="both"/>
        <w:rPr>
          <w:rFonts w:eastAsia="Arial Unicode MS"/>
          <w:iCs/>
          <w:kern w:val="2"/>
          <w:sz w:val="24"/>
          <w:szCs w:val="24"/>
          <w:lang w:eastAsia="zh-CN"/>
        </w:rPr>
      </w:pPr>
    </w:p>
    <w:p w:rsidR="003000CA" w:rsidRPr="003000CA" w:rsidRDefault="003000CA" w:rsidP="003000CA">
      <w:pPr>
        <w:tabs>
          <w:tab w:val="left" w:pos="1302"/>
        </w:tabs>
        <w:suppressAutoHyphens/>
        <w:ind w:firstLine="567"/>
        <w:jc w:val="both"/>
        <w:rPr>
          <w:rFonts w:eastAsia="Arial Unicode MS"/>
          <w:iCs/>
          <w:kern w:val="2"/>
          <w:sz w:val="24"/>
          <w:szCs w:val="24"/>
          <w:lang w:eastAsia="zh-CN"/>
        </w:rPr>
      </w:pPr>
      <w:r w:rsidRPr="003000CA">
        <w:rPr>
          <w:rFonts w:eastAsia="Arial Unicode MS"/>
          <w:iCs/>
          <w:kern w:val="2"/>
          <w:sz w:val="24"/>
          <w:szCs w:val="24"/>
          <w:lang w:eastAsia="zh-CN"/>
        </w:rPr>
        <w:t>Организации, осуществляющие свою деятельность в сфере экологии и природопользования на территории муниципального округа «Ухта»: Органы государственного надзора «Ухтинский межрайонный отдел Россельхознадзора»; ООО «Региональный оператор Севера»; МКП «Горзеленхоз»; МКП «Ухтаспецавтодор»; ГУ РК «Ухтинское лесничество»; отдел по охране окружающей среды по городам Ухта, Сосногорск и Вуктыл управления Государственного надзора Министерства природных ресурсов и охраны окружающей среды Республики Коми; Региональная Автономная некоммерческая организация «Поисково-спасательный центр «ЭКОСПАСКОМИ»; Центр лабораторного анализа и технических измерений по Республике Коми, отдел анализа и мониторинга окружающей среды г. Ухты; Ростех-безопасность, Ухтинский филиал; Территориальный отдел Управления Федеральной службы по надзору в сфере защиты прав потребителей и благополучия человека по Республике Коми.</w:t>
      </w:r>
    </w:p>
    <w:p w:rsidR="003000CA" w:rsidRPr="003000CA" w:rsidRDefault="003000CA" w:rsidP="003000CA">
      <w:pPr>
        <w:tabs>
          <w:tab w:val="left" w:pos="1302"/>
        </w:tabs>
        <w:suppressAutoHyphens/>
        <w:ind w:firstLine="567"/>
        <w:jc w:val="both"/>
        <w:rPr>
          <w:rFonts w:eastAsia="Arial Unicode MS"/>
          <w:kern w:val="2"/>
          <w:sz w:val="24"/>
          <w:szCs w:val="24"/>
          <w:lang w:eastAsia="zh-CN"/>
        </w:rPr>
      </w:pPr>
      <w:r w:rsidRPr="003000CA">
        <w:rPr>
          <w:rFonts w:eastAsia="Arial Unicode MS"/>
          <w:iCs/>
          <w:kern w:val="2"/>
          <w:sz w:val="24"/>
          <w:szCs w:val="24"/>
          <w:lang w:eastAsia="zh-CN"/>
        </w:rPr>
        <w:t xml:space="preserve">Складирование отходов IV - V класса опасности производится на Ухтинский городской полигон </w:t>
      </w:r>
      <w:r w:rsidRPr="003000CA">
        <w:rPr>
          <w:sz w:val="24"/>
          <w:szCs w:val="24"/>
        </w:rPr>
        <w:t xml:space="preserve">твердых коммунальных отходов </w:t>
      </w:r>
      <w:r w:rsidRPr="003000CA">
        <w:rPr>
          <w:rFonts w:eastAsia="Arial Unicode MS"/>
          <w:iCs/>
          <w:kern w:val="2"/>
          <w:sz w:val="24"/>
          <w:szCs w:val="24"/>
          <w:lang w:eastAsia="zh-CN"/>
        </w:rPr>
        <w:t xml:space="preserve">и Ухтинский городской полигон строительного мусора. Деятельность полигонов в пгт Ярега, пгт Водный, пгт Боровой, пст Кэмдин и пст Седъю прекращена. </w:t>
      </w:r>
      <w:r w:rsidRPr="003000CA">
        <w:rPr>
          <w:rFonts w:eastAsia="Arial Unicode MS"/>
          <w:kern w:val="2"/>
          <w:sz w:val="24"/>
          <w:szCs w:val="24"/>
          <w:lang w:eastAsia="zh-CN"/>
        </w:rPr>
        <w:t>На Ухтинский полигон свозится мусор так же из Сосногорска, Ижемского, Усть-Цилемского, Княжпогостского и Троицко-Печорского районов.</w:t>
      </w:r>
    </w:p>
    <w:p w:rsidR="003000CA" w:rsidRPr="003000CA" w:rsidRDefault="003000CA" w:rsidP="003000CA">
      <w:pPr>
        <w:widowControl w:val="0"/>
        <w:suppressAutoHyphens/>
        <w:ind w:firstLine="567"/>
        <w:jc w:val="both"/>
        <w:rPr>
          <w:sz w:val="24"/>
          <w:szCs w:val="24"/>
        </w:rPr>
      </w:pPr>
      <w:r w:rsidRPr="003000CA">
        <w:rPr>
          <w:sz w:val="24"/>
          <w:szCs w:val="24"/>
        </w:rPr>
        <w:t xml:space="preserve">В соответствии с Территориальной схемой по обращению с отходами Республики Коми и Федеральной схемой по обращению с твердыми коммунальными отходами на территории муниципального округа «Ухта» планируется строительство объекта обращения с твердыми коммунальными отходами (мусоросортировочная линия, полигон). </w:t>
      </w:r>
    </w:p>
    <w:p w:rsidR="003000CA" w:rsidRPr="003000CA" w:rsidRDefault="003000CA" w:rsidP="003000CA">
      <w:pPr>
        <w:suppressAutoHyphens/>
        <w:ind w:firstLine="567"/>
        <w:jc w:val="both"/>
        <w:rPr>
          <w:rFonts w:eastAsia="Calibri"/>
          <w:iCs/>
          <w:sz w:val="24"/>
          <w:szCs w:val="24"/>
          <w:lang w:eastAsia="en-US"/>
        </w:rPr>
      </w:pPr>
      <w:r w:rsidRPr="003000CA">
        <w:rPr>
          <w:rFonts w:eastAsia="Calibri"/>
          <w:iCs/>
          <w:sz w:val="24"/>
          <w:szCs w:val="24"/>
          <w:lang w:eastAsia="en-US"/>
        </w:rPr>
        <w:t xml:space="preserve">Для снижения полигонного захоронения отходов реализуются  мероприятия по организации раздельного накопления твердых коммунальных отходов: пластик вывозится ООО «Региональный оператор Севера», сортируется и временно накапливается на складе общества, после чего вывозится для переработки в другие города, согласно заключенным договорам. В 2024 году приобретен 241 контейнер для сбора пластика в местах массового скопления людей, учебных заведениях, на контейнерных площадках многоквартирных домов. </w:t>
      </w:r>
    </w:p>
    <w:p w:rsidR="003000CA" w:rsidRPr="003000CA" w:rsidRDefault="003000CA" w:rsidP="003000CA">
      <w:pPr>
        <w:suppressAutoHyphens/>
        <w:ind w:firstLine="567"/>
        <w:jc w:val="both"/>
        <w:rPr>
          <w:rFonts w:eastAsia="Calibri"/>
          <w:iCs/>
          <w:sz w:val="24"/>
          <w:szCs w:val="24"/>
          <w:lang w:eastAsia="en-US"/>
        </w:rPr>
      </w:pPr>
      <w:r w:rsidRPr="003000CA">
        <w:rPr>
          <w:rFonts w:eastAsia="Calibri"/>
          <w:iCs/>
          <w:sz w:val="24"/>
          <w:szCs w:val="24"/>
          <w:lang w:eastAsia="en-US"/>
        </w:rPr>
        <w:t>За 2024 год силами ООО «Региональный оператор Севера» вывезено на обработку 1085,18 т отходов, в т.ч. направлено на утилизацию с целью вторичного использования 33,73 т, что в 2,4 раза больше чем в 2023 году (14,06 т).</w:t>
      </w:r>
    </w:p>
    <w:p w:rsidR="003000CA" w:rsidRPr="003000CA" w:rsidRDefault="003000CA" w:rsidP="003000CA">
      <w:pPr>
        <w:suppressAutoHyphens/>
        <w:ind w:firstLine="567"/>
        <w:jc w:val="both"/>
        <w:rPr>
          <w:rFonts w:eastAsia="Calibri"/>
          <w:iCs/>
          <w:sz w:val="24"/>
          <w:szCs w:val="24"/>
          <w:lang w:eastAsia="en-US"/>
        </w:rPr>
      </w:pPr>
      <w:r w:rsidRPr="003000CA">
        <w:rPr>
          <w:rFonts w:eastAsia="Calibri"/>
          <w:iCs/>
          <w:sz w:val="24"/>
          <w:szCs w:val="24"/>
          <w:lang w:eastAsia="en-US"/>
        </w:rPr>
        <w:t xml:space="preserve">Так же прием вторсырья (пластик, полиэтилен, макулатура, картон) для накопления и дальнейшей передачи на переработку в другой город, прием черного и цветного лома, бытовой техники осуществляется индивидуальными предпринимателями. На территории муниципального образования возможно создание сети приемных пунктов отходов, содержащих полезные компоненты, в шаговой доступности в жилых микрорайонах. Однако практика создания двух таких пунктов силами регионального оператора в 2021 году успехом не увенчалась - количество вторсырья, собранного в этих пунктах не окупало аренду помещений. </w:t>
      </w:r>
    </w:p>
    <w:p w:rsidR="003000CA" w:rsidRPr="003000CA" w:rsidRDefault="003000CA" w:rsidP="003000CA">
      <w:pPr>
        <w:tabs>
          <w:tab w:val="left" w:pos="1302"/>
        </w:tabs>
        <w:suppressAutoHyphens/>
        <w:ind w:firstLine="567"/>
        <w:jc w:val="both"/>
        <w:rPr>
          <w:rFonts w:eastAsia="Arial Unicode MS"/>
          <w:iCs/>
          <w:kern w:val="2"/>
          <w:sz w:val="24"/>
          <w:szCs w:val="24"/>
          <w:lang w:eastAsia="zh-CN"/>
        </w:rPr>
      </w:pPr>
      <w:r w:rsidRPr="003000CA">
        <w:rPr>
          <w:rFonts w:eastAsia="Arial Unicode MS"/>
          <w:iCs/>
          <w:kern w:val="2"/>
          <w:sz w:val="24"/>
          <w:szCs w:val="24"/>
          <w:lang w:eastAsia="zh-CN"/>
        </w:rPr>
        <w:t xml:space="preserve">В </w:t>
      </w:r>
      <w:r w:rsidRPr="003000CA">
        <w:rPr>
          <w:rFonts w:eastAsia="Calibri"/>
          <w:iCs/>
          <w:sz w:val="24"/>
          <w:szCs w:val="24"/>
          <w:lang w:eastAsia="en-US"/>
        </w:rPr>
        <w:t>2024 году собрано более 1 тонны ртуть содержащих ламп разного вида от населения с последующим временным</w:t>
      </w:r>
      <w:r w:rsidRPr="003000CA">
        <w:rPr>
          <w:rFonts w:eastAsia="Arial Unicode MS"/>
          <w:iCs/>
          <w:kern w:val="2"/>
          <w:sz w:val="24"/>
          <w:szCs w:val="24"/>
          <w:lang w:eastAsia="zh-CN"/>
        </w:rPr>
        <w:t xml:space="preserve"> накоплением, хранением и передачей по контракту лицензированной организации для транспортировки опасных отходов на переработку. </w:t>
      </w:r>
    </w:p>
    <w:p w:rsidR="003000CA" w:rsidRPr="003000CA" w:rsidRDefault="003000CA" w:rsidP="003000CA">
      <w:pPr>
        <w:suppressAutoHyphens/>
        <w:ind w:firstLine="567"/>
        <w:jc w:val="both"/>
        <w:rPr>
          <w:rFonts w:eastAsia="Arial Unicode MS"/>
          <w:iCs/>
          <w:kern w:val="2"/>
          <w:sz w:val="24"/>
          <w:szCs w:val="24"/>
          <w:lang w:eastAsia="zh-CN"/>
        </w:rPr>
      </w:pPr>
      <w:r w:rsidRPr="003000CA">
        <w:rPr>
          <w:rFonts w:eastAsia="Calibri"/>
          <w:sz w:val="24"/>
          <w:szCs w:val="24"/>
          <w:lang w:eastAsia="en-US"/>
        </w:rPr>
        <w:t xml:space="preserve">На территории муниципального образования не оказывается услуга по обращению с твердыми коммунальными отходами в труднодоступных населенных пунктах с. Кедвавом и д. Поромес, поскольку транспортное сообщение с труднодоступными населенными пунктами возможно в зимний период при наличии зимней автодороги. </w:t>
      </w:r>
      <w:r w:rsidRPr="003000CA">
        <w:rPr>
          <w:rFonts w:eastAsia="Arial Unicode MS"/>
          <w:iCs/>
          <w:kern w:val="2"/>
          <w:sz w:val="24"/>
          <w:szCs w:val="24"/>
          <w:lang w:eastAsia="zh-CN"/>
        </w:rPr>
        <w:t xml:space="preserve">На удаленном расстоянии от данных населенных пунктов установлено 6 контейнеров объемом 8 м3, предназначенных для временного накопления отходов с. Кедвавом и д. Поромес. Для </w:t>
      </w:r>
      <w:r w:rsidRPr="003000CA">
        <w:rPr>
          <w:rFonts w:eastAsia="Arial Unicode MS"/>
          <w:iCs/>
          <w:kern w:val="2"/>
          <w:sz w:val="24"/>
          <w:szCs w:val="24"/>
          <w:lang w:eastAsia="zh-CN"/>
        </w:rPr>
        <w:lastRenderedPageBreak/>
        <w:t>обеспечения благоприятной санитарно-эпидемиологической обстановки для населения в 2024 году силами МКП «Ухтаспецавтодор» вывезено 50 м3 отходов.</w:t>
      </w:r>
    </w:p>
    <w:p w:rsidR="003000CA" w:rsidRPr="003000CA" w:rsidRDefault="003000CA" w:rsidP="003000CA">
      <w:pPr>
        <w:suppressAutoHyphens/>
        <w:ind w:firstLine="567"/>
        <w:jc w:val="both"/>
        <w:rPr>
          <w:rFonts w:eastAsia="Arial Unicode MS"/>
          <w:iCs/>
          <w:kern w:val="2"/>
          <w:sz w:val="24"/>
          <w:szCs w:val="24"/>
          <w:lang w:eastAsia="zh-CN"/>
        </w:rPr>
      </w:pPr>
      <w:r w:rsidRPr="003000CA">
        <w:rPr>
          <w:rFonts w:eastAsia="Calibri"/>
          <w:sz w:val="24"/>
          <w:szCs w:val="24"/>
          <w:lang w:eastAsia="en-US"/>
        </w:rPr>
        <w:t>Недостаточное количество контейнерных площадок в частном секторе, садоводческих товариществах, в гаражных кооперативах ведет к тому, что зачастую твердые коммунальные отходы оказываются на несанкционированных свалках или складируются в контейнеры, расположенные в районе МКД. Это приводит к переполнению контейнеров, не рассчитанных для накопления дополнительных объемов отходов, и захламлению прилегающей территории.</w:t>
      </w:r>
      <w:r w:rsidRPr="003000CA">
        <w:rPr>
          <w:rFonts w:eastAsia="Calibri"/>
          <w:color w:val="FF0000"/>
          <w:sz w:val="24"/>
          <w:szCs w:val="24"/>
          <w:lang w:eastAsia="en-US"/>
        </w:rPr>
        <w:t xml:space="preserve"> </w:t>
      </w:r>
      <w:r w:rsidRPr="003000CA">
        <w:rPr>
          <w:rFonts w:eastAsia="Arial Unicode MS"/>
          <w:iCs/>
          <w:kern w:val="2"/>
          <w:sz w:val="24"/>
          <w:szCs w:val="24"/>
          <w:lang w:eastAsia="zh-CN"/>
        </w:rPr>
        <w:t>В связи с этим при реконструкции контейнерных площадок МКД обеспечена возможность накопления (складирования) крупногабаритных отходов  на выделенных зонах для накопления (складирования) крупногабаритных отходов. Существующая планировка застройки населенных территорий не позволяет устанавливать контейнерные площадки в частных секторах, садоводческих товариществах и в гаражных кооперативах при условии соблюдения санитарных норм и правил.</w:t>
      </w:r>
    </w:p>
    <w:p w:rsidR="003000CA" w:rsidRPr="003000CA" w:rsidRDefault="003000CA" w:rsidP="003000CA">
      <w:pPr>
        <w:tabs>
          <w:tab w:val="left" w:pos="1302"/>
        </w:tabs>
        <w:suppressAutoHyphens/>
        <w:ind w:firstLine="567"/>
        <w:jc w:val="both"/>
        <w:rPr>
          <w:rFonts w:eastAsia="Arial Unicode MS"/>
          <w:iCs/>
          <w:kern w:val="2"/>
          <w:sz w:val="24"/>
          <w:szCs w:val="24"/>
          <w:lang w:eastAsia="zh-CN"/>
        </w:rPr>
      </w:pPr>
      <w:r w:rsidRPr="003000CA">
        <w:rPr>
          <w:rFonts w:eastAsia="Arial Unicode MS"/>
          <w:iCs/>
          <w:kern w:val="2"/>
          <w:sz w:val="24"/>
          <w:szCs w:val="24"/>
          <w:lang w:eastAsia="zh-CN"/>
        </w:rPr>
        <w:t>С целью улучшения санитарного состояния территорий муниципального округа «Ухта», береговых полос водных объектов, самих водных объектов проводятся ежегодные экологические акции и субботники, такие как «Общегородской субботник», «Зеленая весна», «Речная лента», «Зеленая Россия» (в 2024 году всего приняло участие 5738 человек, собрано 789,9 м3 отходов), «Марш парков» (высажено 270 деревьев). Ухта заняла 1 место по Республике Коми за участие в акции «Речная лента».</w:t>
      </w:r>
    </w:p>
    <w:p w:rsidR="003000CA" w:rsidRPr="003000CA" w:rsidRDefault="003000CA" w:rsidP="003000CA">
      <w:pPr>
        <w:tabs>
          <w:tab w:val="left" w:pos="1302"/>
        </w:tabs>
        <w:suppressAutoHyphens/>
        <w:ind w:firstLine="567"/>
        <w:jc w:val="both"/>
        <w:rPr>
          <w:rFonts w:eastAsia="Arial Unicode MS"/>
          <w:iCs/>
          <w:kern w:val="2"/>
          <w:sz w:val="24"/>
          <w:szCs w:val="24"/>
          <w:lang w:eastAsia="zh-CN"/>
        </w:rPr>
      </w:pPr>
      <w:r w:rsidRPr="003000CA">
        <w:rPr>
          <w:rFonts w:eastAsia="Arial Unicode MS"/>
          <w:kern w:val="2"/>
          <w:sz w:val="24"/>
          <w:szCs w:val="24"/>
          <w:lang w:eastAsia="zh-CN"/>
        </w:rPr>
        <w:t xml:space="preserve">Большой проблемой является наличие несанкционированных свалок промышленных и строительных отходов. </w:t>
      </w:r>
      <w:r w:rsidRPr="003000CA">
        <w:rPr>
          <w:rFonts w:eastAsia="Arial Unicode MS"/>
          <w:iCs/>
          <w:kern w:val="2"/>
          <w:sz w:val="24"/>
          <w:szCs w:val="24"/>
          <w:lang w:eastAsia="zh-CN"/>
        </w:rPr>
        <w:t>Небольшие несанкционированные свалки предлагаются для уборки организациям и предприятиям в рамках экологических природоохранных акций. В течение 2024 года ликвидирована одна крупная свалка строительных отходов, а также шесть несанкционированных свалок, носящих локальный характер, в рамках субботников.</w:t>
      </w:r>
    </w:p>
    <w:p w:rsidR="003000CA" w:rsidRPr="003000CA" w:rsidRDefault="003000CA" w:rsidP="003000CA">
      <w:pPr>
        <w:widowControl w:val="0"/>
        <w:suppressAutoHyphens/>
        <w:ind w:firstLine="567"/>
        <w:jc w:val="both"/>
        <w:rPr>
          <w:rFonts w:eastAsia="Arial Unicode MS"/>
          <w:iCs/>
          <w:kern w:val="2"/>
          <w:sz w:val="24"/>
          <w:szCs w:val="24"/>
          <w:lang w:eastAsia="zh-CN"/>
        </w:rPr>
      </w:pPr>
      <w:r w:rsidRPr="003000CA">
        <w:rPr>
          <w:rFonts w:eastAsia="Arial Unicode MS"/>
          <w:iCs/>
          <w:kern w:val="2"/>
          <w:sz w:val="24"/>
          <w:szCs w:val="24"/>
          <w:lang w:eastAsia="zh-CN"/>
        </w:rPr>
        <w:t>В ходе проведения осмотров водоохранной зоны и акватории реки Чибью на территории города Ухты выявлены участки несанкционированного размещения отходов производства и потребления, захламления территории бытовым мусором, загрязнение кустарников  и деревьев на берегах  наплавным мусором, участки разрушения берегов, разрушение плотины на отводном русле реки Чибью в м. Заболотный в г. Ухте, многочисленные факты стоянки транспортных средств вне дорог и специально оборудованных мест, имеющих твердое покрытие, в водоохранной зоне реки Чибью.</w:t>
      </w:r>
      <w:r w:rsidRPr="003000CA">
        <w:rPr>
          <w:rFonts w:eastAsia="Arial Unicode MS"/>
          <w:iCs/>
          <w:kern w:val="2"/>
          <w:sz w:val="24"/>
          <w:szCs w:val="24"/>
          <w:lang w:eastAsia="zh-CN"/>
        </w:rPr>
        <w:tab/>
        <w:t>Требуется дальнейшая разработка и реализация мероприятий, направленных на благоустройство водоохранной зоны реки Чибью: очистка и благоустройство водоохранной зоны реки, проведение мероприятий по берегоукреплению реки Чибью на территории города Ухты, в том числе на участке от пр. Космонавтов до устья, создание и обеспечение функционирования парковок (парковочных мест) в целях недопущения движения и стоянки транспортных средств (кроме специальных транспортных средств) на дорогах и в местах, не имеющих твердого покрытия в границах водоохранных зон; обеспечение надлежащей эксплуатации плотины на отводном русле реки Чибью в м. Заболотный в г. Ухте; информирование населения об ограничениях водопользования на водном объекте общего пользования; оборудование очистными сооружениями эксплуатируемой ливневой канализации на территории населенных пунктов.</w:t>
      </w:r>
    </w:p>
    <w:p w:rsidR="003000CA" w:rsidRPr="003000CA" w:rsidRDefault="003000CA" w:rsidP="003000CA">
      <w:pPr>
        <w:widowControl w:val="0"/>
        <w:suppressAutoHyphens/>
        <w:ind w:firstLine="567"/>
        <w:jc w:val="both"/>
        <w:rPr>
          <w:sz w:val="24"/>
          <w:szCs w:val="24"/>
        </w:rPr>
      </w:pPr>
      <w:r w:rsidRPr="003000CA">
        <w:rPr>
          <w:sz w:val="24"/>
          <w:szCs w:val="24"/>
        </w:rPr>
        <w:t xml:space="preserve">На территории муниципального округа «Ухта» продолжается вестись рекультивация нарушенных земель, загрязненных в результате разлива нефти и нефтепродуктов. </w:t>
      </w:r>
    </w:p>
    <w:p w:rsidR="003000CA" w:rsidRPr="003000CA" w:rsidRDefault="003000CA" w:rsidP="003000CA">
      <w:pPr>
        <w:tabs>
          <w:tab w:val="left" w:pos="1302"/>
        </w:tabs>
        <w:suppressAutoHyphens/>
        <w:ind w:firstLine="567"/>
        <w:jc w:val="both"/>
        <w:rPr>
          <w:rFonts w:eastAsia="Arial Unicode MS"/>
          <w:iCs/>
          <w:kern w:val="2"/>
          <w:sz w:val="24"/>
          <w:szCs w:val="24"/>
          <w:lang w:eastAsia="zh-CN"/>
        </w:rPr>
      </w:pPr>
      <w:r w:rsidRPr="003000CA">
        <w:rPr>
          <w:rFonts w:eastAsia="Arial Unicode MS"/>
          <w:iCs/>
          <w:kern w:val="2"/>
          <w:sz w:val="24"/>
          <w:szCs w:val="24"/>
          <w:lang w:eastAsia="zh-CN"/>
        </w:rPr>
        <w:t>Озеленение на территории муниципального образования осуществляется силами МКП «Горзеленхоз», МКП «Ухтаспецавтодор» и в рамках акций «МАРШ ПАРКОВ», «День эколога», «Сад памяти», «День посадки леса».</w:t>
      </w:r>
    </w:p>
    <w:p w:rsidR="003000CA" w:rsidRPr="003000CA" w:rsidRDefault="003000CA" w:rsidP="003000CA">
      <w:pPr>
        <w:widowControl w:val="0"/>
        <w:suppressAutoHyphens/>
        <w:ind w:firstLine="567"/>
        <w:jc w:val="both"/>
        <w:rPr>
          <w:sz w:val="24"/>
          <w:szCs w:val="24"/>
        </w:rPr>
      </w:pPr>
      <w:r w:rsidRPr="003000CA">
        <w:rPr>
          <w:sz w:val="24"/>
          <w:szCs w:val="24"/>
        </w:rPr>
        <w:t xml:space="preserve">Наблюдения за качеством атмосферного воздуха проводятся на двух стационарных постах ФГБУ «Северное УГМС». Посты подразделяются на «промышленный», вблизи предприятий (пост № 1 - пр-т Ленина, д. 12), и «городской фоновый», в жилых районах (пост № 2 - ул. Советская, д. 11). Основными источниками загрязнения атмосферы являются предприятия нефтехимической, газодобывающей промышленности, стройиндустрии, теплоэнергетики, а также транспорт. Уровень загрязнения атмосферы в 2022 году был низкий. Средние за год концентрации всех загрязняющих веществ в атмосферном воздухе города были ниже санитарных норм. Случаев высокого и экстремально высокого уровня загрязнения атмосферного воздуха не отмечалось. За последние годы в атмосферном воздухе </w:t>
      </w:r>
      <w:r w:rsidRPr="003000CA">
        <w:rPr>
          <w:sz w:val="24"/>
          <w:szCs w:val="24"/>
        </w:rPr>
        <w:lastRenderedPageBreak/>
        <w:t>города возросло содержание метилмеркаптана. Снизились среднегодовые концентрации оксида углерода, диоксида азота и бенз(а)пирена. Содержание взвешенных веществ, сероводорода, диоксида серы и формальдегида в атмосферном воздухе города существенно не изменилось.</w:t>
      </w:r>
    </w:p>
    <w:p w:rsidR="003000CA" w:rsidRPr="003000CA" w:rsidRDefault="003000CA" w:rsidP="003000CA">
      <w:pPr>
        <w:tabs>
          <w:tab w:val="left" w:pos="1302"/>
        </w:tabs>
        <w:suppressAutoHyphens/>
        <w:ind w:firstLine="567"/>
        <w:jc w:val="both"/>
        <w:rPr>
          <w:rFonts w:eastAsia="Arial Unicode MS"/>
          <w:iCs/>
          <w:kern w:val="2"/>
          <w:sz w:val="24"/>
          <w:szCs w:val="24"/>
          <w:lang w:eastAsia="zh-CN"/>
        </w:rPr>
      </w:pPr>
    </w:p>
    <w:p w:rsidR="003000CA" w:rsidRPr="003000CA" w:rsidRDefault="003000CA" w:rsidP="003000CA">
      <w:pPr>
        <w:widowControl w:val="0"/>
        <w:shd w:val="clear" w:color="auto" w:fill="FFFFFF" w:themeFill="background1"/>
        <w:suppressAutoHyphens/>
        <w:ind w:firstLine="567"/>
        <w:jc w:val="both"/>
        <w:rPr>
          <w:bCs/>
          <w:spacing w:val="-2"/>
          <w:sz w:val="24"/>
          <w:szCs w:val="24"/>
        </w:rPr>
      </w:pPr>
      <w:r w:rsidRPr="003000CA">
        <w:rPr>
          <w:bCs/>
          <w:spacing w:val="-2"/>
          <w:sz w:val="24"/>
          <w:szCs w:val="24"/>
        </w:rPr>
        <w:t>Защита населения и территорий от чрезвычайных ситуаций, обеспечение пожарной безопасности</w:t>
      </w:r>
    </w:p>
    <w:p w:rsidR="003000CA" w:rsidRPr="003000CA" w:rsidRDefault="003000CA" w:rsidP="003000CA">
      <w:pPr>
        <w:widowControl w:val="0"/>
        <w:shd w:val="clear" w:color="auto" w:fill="FFFFFF" w:themeFill="background1"/>
        <w:suppressAutoHyphens/>
        <w:ind w:firstLine="567"/>
        <w:jc w:val="both"/>
        <w:rPr>
          <w:spacing w:val="-2"/>
          <w:sz w:val="24"/>
          <w:szCs w:val="24"/>
        </w:rPr>
      </w:pPr>
    </w:p>
    <w:p w:rsidR="003000CA" w:rsidRPr="003000CA" w:rsidRDefault="003000CA" w:rsidP="003000CA">
      <w:pPr>
        <w:widowControl w:val="0"/>
        <w:shd w:val="clear" w:color="auto" w:fill="FFFFFF" w:themeFill="background1"/>
        <w:suppressAutoHyphens/>
        <w:ind w:firstLine="567"/>
        <w:jc w:val="both"/>
        <w:rPr>
          <w:sz w:val="24"/>
          <w:szCs w:val="24"/>
        </w:rPr>
      </w:pPr>
      <w:r w:rsidRPr="003000CA">
        <w:rPr>
          <w:sz w:val="24"/>
          <w:szCs w:val="24"/>
        </w:rPr>
        <w:t>На территории муниципального округа «Ухта» находятся 9 потенциально опасных объектов, 243 опасных производственных объекта, на которых хранится нефть, нефтепродукты, сжиженный и природный газ, взрывчатые материалы и химически опасные вещества. Также существует большое количество линейных объектов и производственных объектов жизнеобеспечения населения. Все они являются источниками рисков возникновения аварийных и чрезвычайных ситуаций и представляют значительную опасность для жизнедеятельности населения.</w:t>
      </w:r>
    </w:p>
    <w:p w:rsidR="003000CA" w:rsidRPr="003000CA" w:rsidRDefault="003000CA" w:rsidP="003000CA">
      <w:pPr>
        <w:widowControl w:val="0"/>
        <w:shd w:val="clear" w:color="auto" w:fill="FFFFFF" w:themeFill="background1"/>
        <w:suppressAutoHyphens/>
        <w:ind w:firstLine="567"/>
        <w:jc w:val="both"/>
        <w:rPr>
          <w:sz w:val="24"/>
          <w:szCs w:val="24"/>
        </w:rPr>
      </w:pPr>
      <w:r w:rsidRPr="003000CA">
        <w:rPr>
          <w:sz w:val="24"/>
          <w:szCs w:val="24"/>
        </w:rPr>
        <w:t>На территории муниципального образования имеют место последствия проводимой в 1930-1940 гг. геологоразведки - наличие бесхозяйных поисково-разведочных скважин (по различным оценкам количество скважин - от 600 до 1100 единиц). В весенне-летний период часть скважин становятся источниками загрязнений водных источников и рельефа на территории муниципального округа «Ухта». Обследование ликвидированных объектов должно производиться ежегодно с целью составления реестра и подробной схемы расположения скважин, выявление фактов нарушения целостности тампонажа скважин, и как следствие - экологической опасности и разработки рекомендаций по минимизации рисков дальнейшего разрушения скважин или нанесения вреда окружающей среде.</w:t>
      </w:r>
    </w:p>
    <w:p w:rsidR="003000CA" w:rsidRPr="003000CA" w:rsidRDefault="003000CA" w:rsidP="003000CA">
      <w:pPr>
        <w:widowControl w:val="0"/>
        <w:shd w:val="clear" w:color="auto" w:fill="FFFFFF" w:themeFill="background1"/>
        <w:suppressAutoHyphens/>
        <w:ind w:firstLine="567"/>
        <w:jc w:val="both"/>
        <w:rPr>
          <w:sz w:val="24"/>
          <w:szCs w:val="24"/>
        </w:rPr>
      </w:pPr>
      <w:r w:rsidRPr="003000CA">
        <w:rPr>
          <w:sz w:val="24"/>
          <w:szCs w:val="24"/>
        </w:rPr>
        <w:t>Так же важным фактором опасного последствия производственно-экономической деятельности предшествующих лет является наличие точек и зон повышенного радиационного фона на территории пгт Водный и прилегающей территории, связанное с функционированием радиевых промыслов, действовавших в период с 1931 года по 1953 год. Ежегодно проводится маркировка предупреждающими знаками таких точек и зон, замеры радиационного фона на территории селитебной территории пгт Водный.</w:t>
      </w:r>
    </w:p>
    <w:p w:rsidR="003000CA" w:rsidRPr="003000CA" w:rsidRDefault="003000CA" w:rsidP="003000CA">
      <w:pPr>
        <w:widowControl w:val="0"/>
        <w:shd w:val="clear" w:color="auto" w:fill="FFFFFF" w:themeFill="background1"/>
        <w:suppressAutoHyphens/>
        <w:ind w:firstLine="567"/>
        <w:jc w:val="both"/>
        <w:rPr>
          <w:sz w:val="24"/>
          <w:szCs w:val="24"/>
        </w:rPr>
      </w:pPr>
      <w:r w:rsidRPr="003000CA">
        <w:rPr>
          <w:sz w:val="24"/>
          <w:szCs w:val="24"/>
        </w:rPr>
        <w:t xml:space="preserve">Вследствие климатических изменений, отсутствия дноуглубительных работ по рекам бассейна р. Печоры в последние годы фиксируются высокие уровни паводковых вод.  </w:t>
      </w:r>
    </w:p>
    <w:p w:rsidR="003000CA" w:rsidRPr="003000CA" w:rsidRDefault="003000CA" w:rsidP="003000CA">
      <w:pPr>
        <w:widowControl w:val="0"/>
        <w:shd w:val="clear" w:color="auto" w:fill="FFFFFF" w:themeFill="background1"/>
        <w:suppressAutoHyphens/>
        <w:ind w:firstLine="567"/>
        <w:jc w:val="both"/>
        <w:rPr>
          <w:sz w:val="24"/>
          <w:szCs w:val="24"/>
        </w:rPr>
      </w:pPr>
      <w:r w:rsidRPr="003000CA">
        <w:rPr>
          <w:sz w:val="24"/>
          <w:szCs w:val="24"/>
        </w:rPr>
        <w:t xml:space="preserve">При повышении уровня воды в реке Ухта выше критической отметки (590 см) в г. Ухте имеются риски подтопления домовладений, объектов экономики, социально значимых объектов в районе ул. Заречная, Почтовая, Вокзальная, расположенных в низинной прибрежной зоне. </w:t>
      </w:r>
    </w:p>
    <w:p w:rsidR="003000CA" w:rsidRPr="003000CA" w:rsidRDefault="003000CA" w:rsidP="003000CA">
      <w:pPr>
        <w:widowControl w:val="0"/>
        <w:shd w:val="clear" w:color="auto" w:fill="FFFFFF" w:themeFill="background1"/>
        <w:suppressAutoHyphens/>
        <w:ind w:firstLine="567"/>
        <w:jc w:val="both"/>
        <w:rPr>
          <w:sz w:val="24"/>
          <w:szCs w:val="24"/>
        </w:rPr>
      </w:pPr>
      <w:r w:rsidRPr="003000CA">
        <w:rPr>
          <w:sz w:val="24"/>
          <w:szCs w:val="24"/>
        </w:rPr>
        <w:t>Наивысший уровень воды за историю наблюдений был достигнут в 2020 году - 708 см, было подтоплено 32 частных дома, отселено 17 человек.</w:t>
      </w:r>
    </w:p>
    <w:p w:rsidR="003000CA" w:rsidRPr="003000CA" w:rsidRDefault="003000CA" w:rsidP="003000CA">
      <w:pPr>
        <w:widowControl w:val="0"/>
        <w:shd w:val="clear" w:color="auto" w:fill="FFFFFF" w:themeFill="background1"/>
        <w:suppressAutoHyphens/>
        <w:ind w:firstLine="567"/>
        <w:jc w:val="both"/>
        <w:rPr>
          <w:sz w:val="24"/>
          <w:szCs w:val="24"/>
        </w:rPr>
      </w:pPr>
      <w:r w:rsidRPr="003000CA">
        <w:rPr>
          <w:sz w:val="24"/>
          <w:szCs w:val="24"/>
        </w:rPr>
        <w:t xml:space="preserve">В период подготовки к пропуску весеннего половодья проводится комплекс мероприятий организационного и практического характера, направленного на уменьшение риска возникновения чрезвычайных ситуаций, вызванных подтоплением домовладений, объектов экономики, социально значимых объектов г. Ухты, размыва объектов транспортной инфраструктуры. </w:t>
      </w:r>
    </w:p>
    <w:p w:rsidR="003000CA" w:rsidRPr="003000CA" w:rsidRDefault="003000CA" w:rsidP="003000CA">
      <w:pPr>
        <w:widowControl w:val="0"/>
        <w:shd w:val="clear" w:color="auto" w:fill="FFFFFF" w:themeFill="background1"/>
        <w:suppressAutoHyphens/>
        <w:ind w:firstLine="567"/>
        <w:jc w:val="both"/>
        <w:rPr>
          <w:sz w:val="24"/>
          <w:szCs w:val="24"/>
        </w:rPr>
      </w:pPr>
      <w:r w:rsidRPr="003000CA">
        <w:rPr>
          <w:sz w:val="24"/>
          <w:szCs w:val="24"/>
        </w:rPr>
        <w:t>На территории муниципального образования в 2024 году зарегистрировано 166 пожаров (в 2023 году - 160), число погибших на пожаре составило 5 человек (в 2023 году - 8 человек), произошел 1 лесной  пожар (в 2023 году - 4 пожара).</w:t>
      </w:r>
    </w:p>
    <w:p w:rsidR="003000CA" w:rsidRPr="003000CA" w:rsidRDefault="003000CA" w:rsidP="003000CA">
      <w:pPr>
        <w:widowControl w:val="0"/>
        <w:shd w:val="clear" w:color="auto" w:fill="FFFFFF" w:themeFill="background1"/>
        <w:suppressAutoHyphens/>
        <w:ind w:firstLine="567"/>
        <w:jc w:val="both"/>
        <w:rPr>
          <w:sz w:val="24"/>
          <w:szCs w:val="24"/>
        </w:rPr>
      </w:pPr>
      <w:r w:rsidRPr="003000CA">
        <w:rPr>
          <w:sz w:val="24"/>
          <w:szCs w:val="24"/>
        </w:rPr>
        <w:t>Вследствие изменений федерального законодательства в области обеспечения требований пожарной безопасности, расширения жилой застройки в населенных пунктах муниципального округа «Ухта», увеличения площади садовых и огороднических товариществ граждан, необходимости реализации мероприятий по обеспечению первичных мер пожарной безопасности на этих территориях, возрастает количество объектов и территорий, в отношении которых необходимо обустройство источников наружного противопожарного водоснабжения (пожарные водоемы и пожарные гидранты), обустройство противопожарных разрывов и минерализованных полос вокруг всех 18 населенных пунктов и территорий муниципального округа «Ухта», подверженных угрозе ландшафтных (природных) и лесных пожаров.</w:t>
      </w:r>
    </w:p>
    <w:p w:rsidR="003000CA" w:rsidRPr="003000CA" w:rsidRDefault="003000CA" w:rsidP="003000CA">
      <w:pPr>
        <w:widowControl w:val="0"/>
        <w:shd w:val="clear" w:color="auto" w:fill="FFFFFF" w:themeFill="background1"/>
        <w:suppressAutoHyphens/>
        <w:ind w:firstLine="567"/>
        <w:jc w:val="both"/>
        <w:rPr>
          <w:sz w:val="24"/>
          <w:szCs w:val="24"/>
        </w:rPr>
      </w:pPr>
    </w:p>
    <w:p w:rsidR="003000CA" w:rsidRPr="003000CA" w:rsidRDefault="003000CA" w:rsidP="003000CA">
      <w:pPr>
        <w:widowControl w:val="0"/>
        <w:autoSpaceDE w:val="0"/>
        <w:autoSpaceDN w:val="0"/>
        <w:ind w:firstLine="567"/>
        <w:jc w:val="both"/>
        <w:rPr>
          <w:bCs/>
          <w:spacing w:val="-2"/>
          <w:sz w:val="24"/>
          <w:szCs w:val="24"/>
        </w:rPr>
      </w:pPr>
      <w:r w:rsidRPr="003000CA">
        <w:rPr>
          <w:bCs/>
          <w:spacing w:val="-2"/>
          <w:sz w:val="24"/>
          <w:szCs w:val="24"/>
        </w:rPr>
        <w:t>Правонарушения</w:t>
      </w:r>
    </w:p>
    <w:p w:rsidR="003000CA" w:rsidRPr="003000CA" w:rsidRDefault="003000CA" w:rsidP="003000CA">
      <w:pPr>
        <w:widowControl w:val="0"/>
        <w:autoSpaceDE w:val="0"/>
        <w:autoSpaceDN w:val="0"/>
        <w:ind w:firstLine="567"/>
        <w:jc w:val="both"/>
        <w:rPr>
          <w:spacing w:val="-2"/>
          <w:sz w:val="24"/>
          <w:szCs w:val="24"/>
        </w:rPr>
      </w:pPr>
    </w:p>
    <w:p w:rsidR="003000CA" w:rsidRPr="003000CA" w:rsidRDefault="003000CA" w:rsidP="003000CA">
      <w:pPr>
        <w:widowControl w:val="0"/>
        <w:autoSpaceDE w:val="0"/>
        <w:autoSpaceDN w:val="0"/>
        <w:ind w:firstLine="567"/>
        <w:jc w:val="both"/>
        <w:rPr>
          <w:sz w:val="24"/>
          <w:szCs w:val="24"/>
        </w:rPr>
      </w:pPr>
      <w:r w:rsidRPr="003000CA">
        <w:rPr>
          <w:sz w:val="24"/>
          <w:szCs w:val="24"/>
        </w:rPr>
        <w:t xml:space="preserve">По данным Комистат за 2024 год зарегистрировано 1617 преступлений, что на 27,1 % меньше, чем в 2023 году, число тяжких и особо тяжких преступлений составило 540 единиц или 33,4 % к общему числу преступлений. Выявлено 687 человек, совершивших преступления, в том числе, лица в возрасте 14-17 лет - 45 человек; в возрасте 18-29 лет - 194 человека. </w:t>
      </w:r>
    </w:p>
    <w:p w:rsidR="003000CA" w:rsidRPr="003000CA" w:rsidRDefault="003000CA" w:rsidP="003000CA">
      <w:pPr>
        <w:widowControl w:val="0"/>
        <w:autoSpaceDE w:val="0"/>
        <w:autoSpaceDN w:val="0"/>
        <w:ind w:firstLine="567"/>
        <w:jc w:val="both"/>
        <w:rPr>
          <w:sz w:val="24"/>
          <w:szCs w:val="24"/>
        </w:rPr>
      </w:pPr>
      <w:r w:rsidRPr="003000CA">
        <w:rPr>
          <w:sz w:val="24"/>
          <w:szCs w:val="24"/>
        </w:rPr>
        <w:t xml:space="preserve">Удельный вес зарегистрированных преступлений, совершенных в общественных местах, в том числе и на улице, составил 23,0 % (за 2023 год - 21,7 %).  В структуре преступлений, совершенных на улице и общественных местах, доминируют кражи. </w:t>
      </w:r>
    </w:p>
    <w:p w:rsidR="003000CA" w:rsidRPr="003000CA" w:rsidRDefault="003000CA" w:rsidP="003000CA">
      <w:pPr>
        <w:widowControl w:val="0"/>
        <w:autoSpaceDE w:val="0"/>
        <w:autoSpaceDN w:val="0"/>
        <w:ind w:firstLine="567"/>
        <w:jc w:val="both"/>
        <w:rPr>
          <w:sz w:val="24"/>
          <w:szCs w:val="24"/>
        </w:rPr>
      </w:pPr>
      <w:r w:rsidRPr="003000CA">
        <w:rPr>
          <w:sz w:val="24"/>
          <w:szCs w:val="24"/>
        </w:rPr>
        <w:t xml:space="preserve">Общая раскрываемость преступлений составила 51,2 % (за 2023 год - 58,0 %). </w:t>
      </w:r>
    </w:p>
    <w:p w:rsidR="003000CA" w:rsidRPr="003000CA" w:rsidRDefault="003000CA" w:rsidP="003000CA">
      <w:pPr>
        <w:widowControl w:val="0"/>
        <w:autoSpaceDE w:val="0"/>
        <w:autoSpaceDN w:val="0"/>
        <w:ind w:firstLine="567"/>
        <w:jc w:val="both"/>
        <w:rPr>
          <w:sz w:val="24"/>
          <w:szCs w:val="24"/>
        </w:rPr>
      </w:pPr>
      <w:r w:rsidRPr="003000CA">
        <w:rPr>
          <w:sz w:val="24"/>
          <w:szCs w:val="24"/>
        </w:rPr>
        <w:t>Число преступлений, выявленных по линии незаконного оборота наркотических средств и психотропных веществ, снизилось на 10,1 %. Всего из незаконного оборота изъято 640 грамм наркотических и психотропных веществ.</w:t>
      </w:r>
    </w:p>
    <w:p w:rsidR="003000CA" w:rsidRPr="003000CA" w:rsidRDefault="003000CA" w:rsidP="003000CA">
      <w:pPr>
        <w:widowControl w:val="0"/>
        <w:autoSpaceDE w:val="0"/>
        <w:autoSpaceDN w:val="0"/>
        <w:ind w:firstLine="567"/>
        <w:jc w:val="both"/>
        <w:rPr>
          <w:sz w:val="24"/>
          <w:szCs w:val="24"/>
        </w:rPr>
      </w:pPr>
      <w:r w:rsidRPr="003000CA">
        <w:rPr>
          <w:sz w:val="24"/>
          <w:szCs w:val="24"/>
        </w:rPr>
        <w:t>Количество дорожно-транспортных происшествий на дорогах муниципального образования за 2024 год по отношению к 2023 году уменьшилось и составило 115 единиц (за 2023 год - 124 единицы), число пострадавших со смертельным исходом составило 9 человек (в 2023 году - 6 человек).</w:t>
      </w:r>
    </w:p>
    <w:tbl>
      <w:tblPr>
        <w:tblW w:w="5000" w:type="pct"/>
        <w:tblCellSpacing w:w="0" w:type="dxa"/>
        <w:tblCellMar>
          <w:left w:w="0" w:type="dxa"/>
          <w:right w:w="0" w:type="dxa"/>
        </w:tblCellMar>
        <w:tblLook w:val="04A0" w:firstRow="1" w:lastRow="0" w:firstColumn="1" w:lastColumn="0" w:noHBand="0" w:noVBand="1"/>
      </w:tblPr>
      <w:tblGrid>
        <w:gridCol w:w="9637"/>
      </w:tblGrid>
      <w:tr w:rsidR="003000CA" w:rsidRPr="003000CA" w:rsidTr="00E2197E">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637"/>
            </w:tblGrid>
            <w:tr w:rsidR="003000CA" w:rsidRPr="003000CA" w:rsidTr="00E2197E">
              <w:trPr>
                <w:tblCellSpacing w:w="0" w:type="dxa"/>
              </w:trPr>
              <w:tc>
                <w:tcPr>
                  <w:tcW w:w="0" w:type="auto"/>
                  <w:tcMar>
                    <w:top w:w="0" w:type="dxa"/>
                    <w:left w:w="90" w:type="dxa"/>
                    <w:bottom w:w="0" w:type="dxa"/>
                    <w:right w:w="0" w:type="dxa"/>
                  </w:tcMar>
                  <w:vAlign w:val="center"/>
                  <w:hideMark/>
                </w:tcPr>
                <w:p w:rsidR="003000CA" w:rsidRPr="003000CA" w:rsidRDefault="003000CA" w:rsidP="003000CA">
                  <w:pPr>
                    <w:widowControl w:val="0"/>
                    <w:autoSpaceDE w:val="0"/>
                    <w:autoSpaceDN w:val="0"/>
                    <w:ind w:firstLine="567"/>
                    <w:jc w:val="both"/>
                    <w:rPr>
                      <w:sz w:val="24"/>
                      <w:szCs w:val="24"/>
                    </w:rPr>
                  </w:pPr>
                  <w:r w:rsidRPr="003000CA">
                    <w:rPr>
                      <w:rFonts w:eastAsia="Calibri"/>
                      <w:b/>
                      <w:sz w:val="24"/>
                      <w:szCs w:val="24"/>
                      <w:lang w:eastAsia="en-US"/>
                    </w:rPr>
                    <w:t xml:space="preserve"> </w:t>
                  </w:r>
                  <w:r w:rsidRPr="003000CA">
                    <w:rPr>
                      <w:rFonts w:eastAsia="Calibri"/>
                      <w:sz w:val="24"/>
                      <w:szCs w:val="24"/>
                      <w:lang w:eastAsia="en-US"/>
                    </w:rPr>
                    <w:t xml:space="preserve">Основной проблемой в области правонарушений является недостаточное количество патрульно-постовой службы в охране общественного порядка и обеспечения общественной безопасности. </w:t>
                  </w:r>
                </w:p>
              </w:tc>
            </w:tr>
            <w:tr w:rsidR="003000CA" w:rsidRPr="003000CA" w:rsidTr="00E2197E">
              <w:trPr>
                <w:tblCellSpacing w:w="0" w:type="dxa"/>
              </w:trPr>
              <w:tc>
                <w:tcPr>
                  <w:tcW w:w="0" w:type="auto"/>
                  <w:tcMar>
                    <w:top w:w="0" w:type="dxa"/>
                    <w:left w:w="90" w:type="dxa"/>
                    <w:bottom w:w="0" w:type="dxa"/>
                    <w:right w:w="0" w:type="dxa"/>
                  </w:tcMar>
                  <w:vAlign w:val="center"/>
                </w:tcPr>
                <w:p w:rsidR="003000CA" w:rsidRPr="003000CA" w:rsidRDefault="003000CA" w:rsidP="003000CA">
                  <w:pPr>
                    <w:ind w:firstLine="567"/>
                    <w:rPr>
                      <w:rFonts w:eastAsia="Calibri"/>
                      <w:i/>
                      <w:sz w:val="24"/>
                      <w:szCs w:val="24"/>
                      <w:lang w:eastAsia="en-US"/>
                    </w:rPr>
                  </w:pPr>
                </w:p>
              </w:tc>
            </w:tr>
          </w:tbl>
          <w:p w:rsidR="003000CA" w:rsidRPr="003000CA" w:rsidRDefault="003000CA" w:rsidP="003000CA">
            <w:pPr>
              <w:ind w:firstLine="567"/>
              <w:rPr>
                <w:i/>
                <w:sz w:val="24"/>
                <w:szCs w:val="24"/>
              </w:rPr>
            </w:pPr>
          </w:p>
        </w:tc>
      </w:tr>
    </w:tbl>
    <w:p w:rsidR="003000CA" w:rsidRPr="003000CA" w:rsidRDefault="003000CA" w:rsidP="003000CA">
      <w:pPr>
        <w:widowControl w:val="0"/>
        <w:autoSpaceDE w:val="0"/>
        <w:autoSpaceDN w:val="0"/>
        <w:ind w:firstLine="567"/>
        <w:jc w:val="both"/>
        <w:rPr>
          <w:spacing w:val="-2"/>
          <w:sz w:val="24"/>
          <w:szCs w:val="24"/>
        </w:rPr>
      </w:pPr>
      <w:r w:rsidRPr="003000CA">
        <w:rPr>
          <w:spacing w:val="-2"/>
          <w:sz w:val="24"/>
          <w:szCs w:val="24"/>
        </w:rPr>
        <w:t xml:space="preserve">Управление </w:t>
      </w:r>
    </w:p>
    <w:p w:rsidR="003000CA" w:rsidRPr="003000CA" w:rsidRDefault="003000CA" w:rsidP="003000CA">
      <w:pPr>
        <w:widowControl w:val="0"/>
        <w:autoSpaceDE w:val="0"/>
        <w:autoSpaceDN w:val="0"/>
        <w:ind w:left="1184" w:firstLine="567"/>
        <w:jc w:val="both"/>
        <w:rPr>
          <w:spacing w:val="-2"/>
          <w:sz w:val="24"/>
          <w:szCs w:val="24"/>
        </w:rPr>
      </w:pPr>
    </w:p>
    <w:p w:rsidR="003000CA" w:rsidRPr="003000CA" w:rsidRDefault="003000CA" w:rsidP="003000CA">
      <w:pPr>
        <w:widowControl w:val="0"/>
        <w:autoSpaceDE w:val="0"/>
        <w:autoSpaceDN w:val="0"/>
        <w:ind w:firstLine="567"/>
        <w:jc w:val="both"/>
        <w:rPr>
          <w:rFonts w:eastAsiaTheme="minorEastAsia"/>
          <w:strike/>
          <w:sz w:val="24"/>
          <w:szCs w:val="24"/>
        </w:rPr>
      </w:pPr>
      <w:r w:rsidRPr="003000CA">
        <w:rPr>
          <w:rFonts w:eastAsiaTheme="minorEastAsia"/>
          <w:sz w:val="24"/>
          <w:szCs w:val="24"/>
        </w:rPr>
        <w:t xml:space="preserve">С 01.07.2023 Законом Республики Коми от 27.06.2023 № 48-РЗ «О наделении муниципального образования городского округа «Ухта» статусом муниципального округа и внесении в связи с этим изменений в Закон Республики Коми «О территориальной организации местного самоуправления в Республике Коми» муниципальное образование городского округа «Ухта» Республики Коми наделен статусом муниципального округа. </w:t>
      </w:r>
    </w:p>
    <w:p w:rsidR="003000CA" w:rsidRPr="003000CA" w:rsidRDefault="003000CA" w:rsidP="003000CA">
      <w:pPr>
        <w:widowControl w:val="0"/>
        <w:autoSpaceDE w:val="0"/>
        <w:autoSpaceDN w:val="0"/>
        <w:ind w:firstLine="567"/>
        <w:jc w:val="both"/>
        <w:rPr>
          <w:rFonts w:eastAsiaTheme="minorEastAsia"/>
          <w:sz w:val="24"/>
          <w:szCs w:val="24"/>
        </w:rPr>
      </w:pPr>
      <w:r w:rsidRPr="003000CA">
        <w:rPr>
          <w:rFonts w:eastAsiaTheme="minorEastAsia"/>
          <w:sz w:val="24"/>
          <w:szCs w:val="24"/>
        </w:rPr>
        <w:t>Структуру органов местного самоуправления муниципального округа «Ухта» составляют:</w:t>
      </w:r>
    </w:p>
    <w:p w:rsidR="003000CA" w:rsidRPr="003000CA" w:rsidRDefault="003000CA" w:rsidP="003000CA">
      <w:pPr>
        <w:widowControl w:val="0"/>
        <w:autoSpaceDE w:val="0"/>
        <w:autoSpaceDN w:val="0"/>
        <w:ind w:firstLine="567"/>
        <w:jc w:val="both"/>
        <w:rPr>
          <w:rFonts w:eastAsiaTheme="minorEastAsia"/>
          <w:sz w:val="24"/>
          <w:szCs w:val="24"/>
        </w:rPr>
      </w:pPr>
      <w:r w:rsidRPr="003000CA">
        <w:rPr>
          <w:rFonts w:eastAsiaTheme="minorEastAsia"/>
          <w:sz w:val="24"/>
          <w:szCs w:val="24"/>
        </w:rPr>
        <w:t>Совет муниципального округа «Ухта» Республики Коми - представительный орган муниципального округа;</w:t>
      </w:r>
    </w:p>
    <w:p w:rsidR="003000CA" w:rsidRPr="003000CA" w:rsidRDefault="003000CA" w:rsidP="003000CA">
      <w:pPr>
        <w:widowControl w:val="0"/>
        <w:autoSpaceDE w:val="0"/>
        <w:autoSpaceDN w:val="0"/>
        <w:ind w:firstLine="567"/>
        <w:jc w:val="both"/>
        <w:rPr>
          <w:rFonts w:eastAsiaTheme="minorEastAsia"/>
          <w:sz w:val="24"/>
          <w:szCs w:val="24"/>
        </w:rPr>
      </w:pPr>
      <w:r w:rsidRPr="003000CA">
        <w:rPr>
          <w:rFonts w:eastAsiaTheme="minorEastAsia"/>
          <w:sz w:val="24"/>
          <w:szCs w:val="24"/>
        </w:rPr>
        <w:t>глава муниципального округа «Ухта» Республики Коми - руководитель администрации;</w:t>
      </w:r>
    </w:p>
    <w:p w:rsidR="003000CA" w:rsidRPr="003000CA" w:rsidRDefault="003000CA" w:rsidP="003000CA">
      <w:pPr>
        <w:widowControl w:val="0"/>
        <w:autoSpaceDE w:val="0"/>
        <w:autoSpaceDN w:val="0"/>
        <w:ind w:firstLine="567"/>
        <w:jc w:val="both"/>
        <w:rPr>
          <w:rFonts w:eastAsiaTheme="minorEastAsia"/>
          <w:sz w:val="24"/>
          <w:szCs w:val="24"/>
        </w:rPr>
      </w:pPr>
      <w:r w:rsidRPr="003000CA">
        <w:rPr>
          <w:rFonts w:eastAsiaTheme="minorEastAsia"/>
          <w:sz w:val="24"/>
          <w:szCs w:val="24"/>
        </w:rPr>
        <w:t>администрация муниципального округа «Ухта» Республики Коми - исполнительно-распорядительный орган муниципального округа;</w:t>
      </w:r>
    </w:p>
    <w:p w:rsidR="003000CA" w:rsidRPr="003000CA" w:rsidRDefault="003000CA" w:rsidP="003000CA">
      <w:pPr>
        <w:widowControl w:val="0"/>
        <w:autoSpaceDE w:val="0"/>
        <w:autoSpaceDN w:val="0"/>
        <w:ind w:firstLine="567"/>
        <w:jc w:val="both"/>
        <w:rPr>
          <w:rFonts w:eastAsiaTheme="minorEastAsia"/>
          <w:sz w:val="24"/>
          <w:szCs w:val="24"/>
        </w:rPr>
      </w:pPr>
      <w:r w:rsidRPr="003000CA">
        <w:rPr>
          <w:rFonts w:eastAsiaTheme="minorEastAsia"/>
          <w:sz w:val="24"/>
          <w:szCs w:val="24"/>
        </w:rPr>
        <w:t>Контрольно-счетная палата муниципального округа «Ухта» Республики Коми - контрольно счетный орган муниципального округа.</w:t>
      </w:r>
    </w:p>
    <w:p w:rsidR="003000CA" w:rsidRPr="003000CA" w:rsidRDefault="003000CA" w:rsidP="003000CA">
      <w:pPr>
        <w:ind w:firstLine="567"/>
        <w:jc w:val="both"/>
        <w:rPr>
          <w:rFonts w:eastAsiaTheme="minorEastAsia"/>
          <w:sz w:val="24"/>
          <w:szCs w:val="24"/>
        </w:rPr>
      </w:pPr>
      <w:r w:rsidRPr="003000CA">
        <w:rPr>
          <w:rFonts w:eastAsiaTheme="minorEastAsia"/>
          <w:sz w:val="24"/>
          <w:szCs w:val="24"/>
        </w:rPr>
        <w:t>Для публикации социально-значимой информации, онлайн-голосования используются официальный сайт администрации муниципального округа «Ухта» и сайты отраслевых (функциональных) органов администрации муниципального округа «Ухта».</w:t>
      </w:r>
    </w:p>
    <w:p w:rsidR="003000CA" w:rsidRPr="003000CA" w:rsidRDefault="003000CA" w:rsidP="003000CA">
      <w:pPr>
        <w:ind w:firstLine="567"/>
        <w:jc w:val="both"/>
        <w:rPr>
          <w:rFonts w:eastAsiaTheme="minorEastAsia"/>
          <w:sz w:val="24"/>
          <w:szCs w:val="24"/>
        </w:rPr>
      </w:pPr>
      <w:r w:rsidRPr="003000CA">
        <w:rPr>
          <w:rFonts w:eastAsiaTheme="minorHAnsi"/>
          <w:sz w:val="24"/>
          <w:szCs w:val="24"/>
          <w:lang w:eastAsia="en-US"/>
        </w:rPr>
        <w:t xml:space="preserve">На Платформе обратной связи использованием Единого портала государственных и </w:t>
      </w:r>
      <w:r w:rsidRPr="003000CA">
        <w:rPr>
          <w:rFonts w:eastAsiaTheme="minorEastAsia"/>
          <w:sz w:val="24"/>
          <w:szCs w:val="24"/>
        </w:rPr>
        <w:t xml:space="preserve">муниципальных услуг (функций)  (далее - ЕПГУ) проводится опрос граждан, голосование по проектам инициативного бюджетирования, проводятся публичные слушания и  общественные обсуждения, функционирует муниципальный центр управления, который работает в системе «Инцидент.Менеджмент».  </w:t>
      </w:r>
    </w:p>
    <w:p w:rsidR="003000CA" w:rsidRPr="003000CA" w:rsidRDefault="003000CA" w:rsidP="003000CA">
      <w:pPr>
        <w:ind w:firstLine="567"/>
        <w:jc w:val="both"/>
        <w:rPr>
          <w:rFonts w:eastAsiaTheme="minorEastAsia"/>
          <w:sz w:val="24"/>
          <w:szCs w:val="24"/>
        </w:rPr>
      </w:pPr>
      <w:r w:rsidRPr="003000CA">
        <w:rPr>
          <w:rFonts w:eastAsiaTheme="minorEastAsia"/>
          <w:sz w:val="24"/>
          <w:szCs w:val="24"/>
        </w:rPr>
        <w:t xml:space="preserve">Организована работа по предоставлению 75 муниципальных услуг, в том числе по предоставлению 41 массовой социально значимой услуги в электронном виде через Платформу государственных сервисов с использованием Единого портала государственных и муниципальных услуг (функций) (далее - ЕПГУ), что составило 54,6 % от общего количества муниципальных услуг, предоставляемых в муниципальном округе «Ухта». </w:t>
      </w:r>
    </w:p>
    <w:p w:rsidR="003000CA" w:rsidRPr="003000CA" w:rsidRDefault="003000CA" w:rsidP="003000CA">
      <w:pPr>
        <w:ind w:firstLine="567"/>
        <w:jc w:val="both"/>
        <w:rPr>
          <w:rFonts w:eastAsiaTheme="minorEastAsia"/>
          <w:sz w:val="24"/>
          <w:szCs w:val="24"/>
        </w:rPr>
      </w:pPr>
      <w:r w:rsidRPr="003000CA">
        <w:rPr>
          <w:rFonts w:eastAsiaTheme="minorEastAsia"/>
          <w:sz w:val="24"/>
          <w:szCs w:val="24"/>
        </w:rPr>
        <w:t xml:space="preserve">Всего за 2024 год подано 25890 заявлений (обращений) по муниципальным услугам (за 2023 год - 25671 заявление), из них 23804 - по массовым социально значимым услугам. Доля обращений за получением массовых социально значимых услуг, поступивших в электронном </w:t>
      </w:r>
      <w:r w:rsidRPr="003000CA">
        <w:rPr>
          <w:rFonts w:eastAsiaTheme="minorEastAsia"/>
          <w:sz w:val="24"/>
          <w:szCs w:val="24"/>
        </w:rPr>
        <w:lastRenderedPageBreak/>
        <w:t xml:space="preserve">виде с использованием ЕПГУ, в зависимости от общего количества обращений за получением таких услуг, за 2024 год составила 22,2 %, что на 11,1 % больше по сравнению с 2023 годом. </w:t>
      </w:r>
    </w:p>
    <w:p w:rsidR="003000CA" w:rsidRPr="003000CA" w:rsidRDefault="003000CA" w:rsidP="003000CA">
      <w:pPr>
        <w:ind w:firstLine="567"/>
        <w:jc w:val="both"/>
        <w:rPr>
          <w:rFonts w:eastAsia="Arial"/>
          <w:sz w:val="24"/>
          <w:szCs w:val="24"/>
        </w:rPr>
      </w:pPr>
      <w:r w:rsidRPr="003000CA">
        <w:rPr>
          <w:rFonts w:eastAsiaTheme="minorEastAsia"/>
          <w:sz w:val="24"/>
          <w:szCs w:val="24"/>
        </w:rPr>
        <w:t>В целях популяризации механизма получения массовых социально значимых муниципальных услуг в электронной форме администрацией муниципального</w:t>
      </w:r>
      <w:r w:rsidRPr="003000CA">
        <w:rPr>
          <w:rFonts w:eastAsia="Arial"/>
          <w:sz w:val="24"/>
          <w:szCs w:val="24"/>
        </w:rPr>
        <w:t xml:space="preserve"> округа «Ухта проводится работа по информированию граждан по вопросам предоставления муниципальных услуг в электронном виде через ЕПГУ: размещается информация на официальном сайте администрации муниципального округа «Ухта», в социальных сетях ВКонтакте, Одноклассники, телеграм-каналах, СМИ и городских сообществах (газета «Ухта», газета «PRO Город Ухта», паблик в социальныхсетях «ВКонтакте», паблик в социальных сетях «ВКонтакте» «НЭП» новости Ухта).</w:t>
      </w:r>
    </w:p>
    <w:p w:rsidR="003000CA" w:rsidRPr="003000CA" w:rsidRDefault="003000CA" w:rsidP="003000CA">
      <w:pPr>
        <w:widowControl w:val="0"/>
        <w:autoSpaceDE w:val="0"/>
        <w:autoSpaceDN w:val="0"/>
        <w:ind w:firstLine="567"/>
        <w:jc w:val="both"/>
        <w:rPr>
          <w:rFonts w:eastAsiaTheme="minorEastAsia"/>
          <w:sz w:val="24"/>
          <w:szCs w:val="24"/>
        </w:rPr>
      </w:pPr>
      <w:r w:rsidRPr="003000CA">
        <w:rPr>
          <w:rFonts w:eastAsiaTheme="minorEastAsia"/>
          <w:sz w:val="24"/>
          <w:szCs w:val="24"/>
        </w:rPr>
        <w:t>Заключены и реализовываются соглашения о сотрудничестве по вопросам местного значения с МО МР «Ижемский», МО МР «Сосногорск», муниципальным округом «Вуктыл», Гродненским городским исполнительным комитетом (Гродненская область Республики Беларусь) - об установлении и развитии торгово-экономических, научно-технических и культурных связей.</w:t>
      </w:r>
    </w:p>
    <w:p w:rsidR="003000CA" w:rsidRPr="003000CA" w:rsidRDefault="003000CA" w:rsidP="003000CA">
      <w:pPr>
        <w:widowControl w:val="0"/>
        <w:autoSpaceDE w:val="0"/>
        <w:autoSpaceDN w:val="0"/>
        <w:ind w:firstLine="567"/>
        <w:jc w:val="both"/>
        <w:rPr>
          <w:rFonts w:eastAsiaTheme="minorEastAsia"/>
          <w:sz w:val="24"/>
          <w:szCs w:val="24"/>
        </w:rPr>
      </w:pPr>
      <w:r w:rsidRPr="003000CA">
        <w:rPr>
          <w:rFonts w:eastAsiaTheme="minorEastAsia"/>
          <w:sz w:val="24"/>
          <w:szCs w:val="24"/>
        </w:rPr>
        <w:t>В целях обеспечения реализации и защиты прав и свобод человека и гражданина, прав и законных интересов общественных объединений и иных негосударственных некоммерческих организаций, а также осуществления общественного контроля за деятельностью органов местного самоуправления муниципального округа «Ухта», муниципальных организаций обеспечивает взаимодействие граждан, общественных объединений с органами местного самоуправления муниципального округа «Ухта» Общественный совет муниципального округа «Ухта».</w:t>
      </w:r>
    </w:p>
    <w:p w:rsidR="003000CA" w:rsidRPr="003000CA" w:rsidRDefault="003000CA" w:rsidP="003000CA">
      <w:pPr>
        <w:widowControl w:val="0"/>
        <w:autoSpaceDE w:val="0"/>
        <w:autoSpaceDN w:val="0"/>
        <w:ind w:firstLine="567"/>
        <w:jc w:val="both"/>
        <w:rPr>
          <w:rFonts w:eastAsiaTheme="minorEastAsia"/>
          <w:sz w:val="24"/>
          <w:szCs w:val="24"/>
        </w:rPr>
      </w:pPr>
      <w:r w:rsidRPr="003000CA">
        <w:rPr>
          <w:rFonts w:eastAsiaTheme="minorEastAsia"/>
          <w:sz w:val="24"/>
          <w:szCs w:val="24"/>
        </w:rPr>
        <w:t>Муниципальный округ «Ухта» принимает активное участие в реализации региональных проектов Республики Коми в рамках национальных  проектов посредством реализации мероприятий муниципальных программ (за период 2021-2024 гг. администрация муниципального округа «Ухта» приняла участие в реализации 17 региональных проектов в рамках 6 национальных проектов). Основными результатами реализации мероприятий в рамках региональных проектов за последние годы являются: ввод станции водоочистки с созданием системы управления комплексом водоснабжения «Пожня-Ель», физкультурно-оздоровительного комплекса единоборств в г. Ухта; благоустройство набережной Нефтяников в г. Ухта; обустройство смотровой площадки перед объектом «Силуэт В.И. Ленина»; благоустройство более 50 дворовых территорий; создание детского технопарка «Кванториум»; осуществление капитального и текущего ремонта объектов социальной сферы; оснащение учреждений социальной сферы оборудованием, инвентарём и другие.</w:t>
      </w:r>
    </w:p>
    <w:p w:rsidR="003000CA" w:rsidRPr="003000CA" w:rsidRDefault="003000CA" w:rsidP="003000CA">
      <w:pPr>
        <w:tabs>
          <w:tab w:val="left" w:pos="851"/>
        </w:tabs>
        <w:ind w:firstLine="567"/>
        <w:jc w:val="both"/>
        <w:rPr>
          <w:rFonts w:eastAsiaTheme="minorEastAsia"/>
          <w:sz w:val="24"/>
          <w:szCs w:val="24"/>
        </w:rPr>
      </w:pPr>
      <w:r w:rsidRPr="003000CA">
        <w:rPr>
          <w:rFonts w:eastAsiaTheme="minorEastAsia"/>
          <w:sz w:val="24"/>
          <w:szCs w:val="24"/>
        </w:rPr>
        <w:t>В 2025 году в рамках реализации:</w:t>
      </w:r>
    </w:p>
    <w:p w:rsidR="003000CA" w:rsidRPr="003000CA" w:rsidRDefault="003000CA" w:rsidP="003000CA">
      <w:pPr>
        <w:tabs>
          <w:tab w:val="left" w:pos="851"/>
        </w:tabs>
        <w:ind w:firstLine="567"/>
        <w:jc w:val="both"/>
        <w:rPr>
          <w:rFonts w:eastAsiaTheme="minorEastAsia"/>
          <w:spacing w:val="1"/>
          <w:sz w:val="28"/>
          <w:szCs w:val="28"/>
        </w:rPr>
      </w:pPr>
      <w:r w:rsidRPr="003000CA">
        <w:rPr>
          <w:rFonts w:eastAsiaTheme="minorEastAsia"/>
          <w:sz w:val="24"/>
          <w:szCs w:val="24"/>
        </w:rPr>
        <w:t xml:space="preserve">регионального проекта «Формирование комфортной городской среды» (И4) путем реализации отдельных мероприятий муниципальной программы «Формирование современной городской среды» запланировано  благоустройство двенадцати дворовых территорий (устройство уличного освещения, поставка и установка малых архитектурных форм (урны, скамейки), устройство детского игрового оборудования во дворе многоквартирного дома), двух  общественных территорий (территории парковой зоны пгт Боровой, территории, прилегающей к железнодорожному вокзалу г. Ухты); </w:t>
      </w:r>
    </w:p>
    <w:p w:rsidR="003000CA" w:rsidRPr="003000CA" w:rsidRDefault="003000CA" w:rsidP="003000CA">
      <w:pPr>
        <w:tabs>
          <w:tab w:val="left" w:pos="993"/>
        </w:tabs>
        <w:ind w:firstLine="567"/>
        <w:jc w:val="both"/>
        <w:rPr>
          <w:rFonts w:eastAsiaTheme="minorEastAsia"/>
          <w:sz w:val="24"/>
          <w:szCs w:val="24"/>
        </w:rPr>
      </w:pPr>
      <w:r w:rsidRPr="003000CA">
        <w:rPr>
          <w:rFonts w:eastAsiaTheme="minorEastAsia"/>
          <w:sz w:val="24"/>
          <w:szCs w:val="24"/>
        </w:rPr>
        <w:t>регионального проекта «Педагоги и наставники» (Ю6) предусмотрены: ежемесячные выплаты денежного вознаграждения за классное руководство, обеспечение деятельности советников директоров по воспитанию и взаимодействию с детскими общественными объединениями, выплаты ежемесячного денежного вознаграждения советникам директоров по воспитанию и взаимодействию с детскими общественными объединениями).</w:t>
      </w:r>
    </w:p>
    <w:p w:rsidR="003000CA" w:rsidRPr="003000CA" w:rsidRDefault="003000CA" w:rsidP="003000CA">
      <w:pPr>
        <w:tabs>
          <w:tab w:val="left" w:pos="993"/>
        </w:tabs>
        <w:ind w:firstLine="567"/>
        <w:jc w:val="both"/>
        <w:rPr>
          <w:rFonts w:eastAsiaTheme="minorEastAsia"/>
          <w:sz w:val="24"/>
          <w:szCs w:val="24"/>
        </w:rPr>
      </w:pPr>
      <w:r w:rsidRPr="003000CA">
        <w:rPr>
          <w:rFonts w:eastAsiaTheme="minorEastAsia"/>
          <w:sz w:val="24"/>
          <w:szCs w:val="24"/>
        </w:rPr>
        <w:t xml:space="preserve">Заключение соглашений с органами исполнительной власти Республики Коми с целью реализации региональных проектов на территории муниципального образования в текущем году продолжится. </w:t>
      </w:r>
    </w:p>
    <w:p w:rsidR="003000CA" w:rsidRPr="003000CA" w:rsidRDefault="003000CA" w:rsidP="003000CA">
      <w:pPr>
        <w:ind w:firstLine="567"/>
        <w:jc w:val="both"/>
        <w:rPr>
          <w:rFonts w:eastAsiaTheme="minorEastAsia"/>
          <w:sz w:val="24"/>
          <w:szCs w:val="24"/>
        </w:rPr>
      </w:pPr>
      <w:r w:rsidRPr="003000CA">
        <w:rPr>
          <w:rFonts w:eastAsiaTheme="minorEastAsia"/>
          <w:sz w:val="24"/>
          <w:szCs w:val="24"/>
        </w:rPr>
        <w:t xml:space="preserve">Население муниципального образования принимает активное участие в реализации проектов инициативного бюджетирования, в том числе в  рамках проекта «Народный бюджет». В рамках проекта «Народный бюджет» в 2024 году были реализованы 11 народных проектов: в сфере образования 4 проекта, в сфере благоустройства территории 3 проекта, 1 проект в сфере малого и среднего предпринимательства, 2 проекта в сфере физической </w:t>
      </w:r>
      <w:r w:rsidRPr="003000CA">
        <w:rPr>
          <w:rFonts w:eastAsiaTheme="minorEastAsia"/>
          <w:sz w:val="24"/>
          <w:szCs w:val="24"/>
        </w:rPr>
        <w:lastRenderedPageBreak/>
        <w:t>культуры и спорта и 1 проект по доступной среде.</w:t>
      </w:r>
      <w:r w:rsidRPr="003000CA">
        <w:rPr>
          <w:rFonts w:eastAsiaTheme="minorHAnsi"/>
          <w:color w:val="000000"/>
          <w:sz w:val="24"/>
          <w:szCs w:val="24"/>
          <w:shd w:val="clear" w:color="auto" w:fill="FFFFFF"/>
          <w:lang w:eastAsia="en-US"/>
        </w:rPr>
        <w:t xml:space="preserve"> В</w:t>
      </w:r>
      <w:r w:rsidRPr="003000CA">
        <w:rPr>
          <w:rFonts w:eastAsiaTheme="minorEastAsia"/>
          <w:sz w:val="24"/>
          <w:szCs w:val="24"/>
        </w:rPr>
        <w:t xml:space="preserve"> 2025 году началось внедрение нового механизма отбора народных проектов в рамках пилотного проекта «Бюджет и МЫ», который предусматривает формирование бюджетных комиссий из числа наиболее активных граждан. С участием финансового и нефинансового вклада юридических лиц, индивидуальных предпринимателей, граждан открываются большие перспективы для решения жизненно важных проблем, возникающих в населенных пунктах.</w:t>
      </w:r>
    </w:p>
    <w:p w:rsidR="003000CA" w:rsidRPr="003000CA" w:rsidRDefault="003000CA" w:rsidP="003000CA">
      <w:pPr>
        <w:ind w:firstLine="567"/>
        <w:jc w:val="both"/>
        <w:rPr>
          <w:rFonts w:eastAsiaTheme="minorEastAsia"/>
          <w:sz w:val="24"/>
          <w:szCs w:val="24"/>
        </w:rPr>
      </w:pPr>
    </w:p>
    <w:p w:rsidR="003000CA" w:rsidRPr="003000CA" w:rsidRDefault="003000CA" w:rsidP="003000CA">
      <w:pPr>
        <w:autoSpaceDE w:val="0"/>
        <w:autoSpaceDN w:val="0"/>
        <w:adjustRightInd w:val="0"/>
        <w:ind w:firstLine="567"/>
        <w:jc w:val="both"/>
        <w:rPr>
          <w:color w:val="000000"/>
          <w:sz w:val="24"/>
          <w:szCs w:val="24"/>
        </w:rPr>
      </w:pPr>
      <w:r w:rsidRPr="003000CA">
        <w:rPr>
          <w:color w:val="000000"/>
          <w:sz w:val="24"/>
          <w:szCs w:val="24"/>
        </w:rPr>
        <w:t>Возможные риски</w:t>
      </w:r>
    </w:p>
    <w:p w:rsidR="003000CA" w:rsidRPr="003000CA" w:rsidRDefault="003000CA" w:rsidP="003000CA">
      <w:pPr>
        <w:autoSpaceDE w:val="0"/>
        <w:autoSpaceDN w:val="0"/>
        <w:adjustRightInd w:val="0"/>
        <w:ind w:firstLine="567"/>
        <w:jc w:val="both"/>
        <w:rPr>
          <w:color w:val="000000"/>
          <w:sz w:val="24"/>
          <w:szCs w:val="24"/>
        </w:rPr>
      </w:pPr>
    </w:p>
    <w:p w:rsidR="003000CA" w:rsidRPr="003000CA" w:rsidRDefault="003000CA" w:rsidP="003000CA">
      <w:pPr>
        <w:autoSpaceDE w:val="0"/>
        <w:autoSpaceDN w:val="0"/>
        <w:adjustRightInd w:val="0"/>
        <w:ind w:firstLine="567"/>
        <w:jc w:val="both"/>
        <w:rPr>
          <w:color w:val="000000"/>
          <w:sz w:val="24"/>
          <w:szCs w:val="24"/>
        </w:rPr>
      </w:pPr>
      <w:r w:rsidRPr="003000CA">
        <w:rPr>
          <w:color w:val="000000"/>
          <w:sz w:val="24"/>
          <w:szCs w:val="24"/>
        </w:rPr>
        <w:t xml:space="preserve">На социально-экономическое развитие муниципального округа «Ухта» существенное влияние оказали пандемийные ограничения 2020-2021 гг., экономические санкции, в том числе сократилось число действующих организаций, количество индивидуальных предпринимателей, снизилась доступность инвестиционного кредитования. </w:t>
      </w:r>
    </w:p>
    <w:p w:rsidR="003000CA" w:rsidRPr="003000CA" w:rsidRDefault="003000CA" w:rsidP="003000CA">
      <w:pPr>
        <w:ind w:firstLine="567"/>
        <w:jc w:val="both"/>
        <w:textAlignment w:val="baseline"/>
        <w:rPr>
          <w:color w:val="000000"/>
          <w:sz w:val="24"/>
          <w:szCs w:val="24"/>
        </w:rPr>
      </w:pPr>
      <w:r w:rsidRPr="003000CA">
        <w:rPr>
          <w:color w:val="000000"/>
          <w:sz w:val="24"/>
          <w:szCs w:val="24"/>
          <w:lang w:eastAsia="en-US"/>
        </w:rPr>
        <w:t xml:space="preserve">Субъекты малого и среднего предпринимательства столкнулись с дефицитом ресурсов, падением спроса, нехваткой материалов и оборудования (в пищевой промышленности, в сфере </w:t>
      </w:r>
      <w:r w:rsidRPr="003000CA">
        <w:rPr>
          <w:color w:val="000000"/>
          <w:sz w:val="24"/>
          <w:szCs w:val="24"/>
        </w:rPr>
        <w:t>строительства,</w:t>
      </w:r>
      <w:r w:rsidRPr="003000CA">
        <w:rPr>
          <w:color w:val="000000"/>
          <w:sz w:val="24"/>
          <w:szCs w:val="24"/>
          <w:lang w:eastAsia="en-US"/>
        </w:rPr>
        <w:t xml:space="preserve"> торговли, общественного питания, транспорта, здравоохранения и других</w:t>
      </w:r>
      <w:r w:rsidRPr="003000CA">
        <w:rPr>
          <w:color w:val="000000"/>
          <w:sz w:val="24"/>
          <w:szCs w:val="24"/>
        </w:rPr>
        <w:t>).</w:t>
      </w:r>
    </w:p>
    <w:p w:rsidR="003000CA" w:rsidRPr="003000CA" w:rsidRDefault="003000CA" w:rsidP="003000CA">
      <w:pPr>
        <w:ind w:firstLine="567"/>
        <w:jc w:val="both"/>
        <w:textAlignment w:val="baseline"/>
        <w:rPr>
          <w:color w:val="000000"/>
          <w:sz w:val="24"/>
          <w:szCs w:val="24"/>
          <w:lang w:eastAsia="en-US"/>
        </w:rPr>
      </w:pPr>
      <w:r w:rsidRPr="003000CA">
        <w:rPr>
          <w:color w:val="000000"/>
          <w:sz w:val="24"/>
          <w:szCs w:val="24"/>
          <w:lang w:eastAsia="en-US"/>
        </w:rPr>
        <w:t xml:space="preserve">Особенно серьезный удар санкциями был нанесен по нефтегазовым компаниям (муниципальный округ «Ухта» имеет преимущественно топливо-энергетическую специализацию). </w:t>
      </w:r>
    </w:p>
    <w:p w:rsidR="003000CA" w:rsidRPr="003000CA" w:rsidRDefault="003000CA" w:rsidP="003000CA">
      <w:pPr>
        <w:autoSpaceDE w:val="0"/>
        <w:autoSpaceDN w:val="0"/>
        <w:adjustRightInd w:val="0"/>
        <w:ind w:firstLine="567"/>
        <w:jc w:val="both"/>
        <w:rPr>
          <w:rFonts w:eastAsiaTheme="minorHAnsi"/>
          <w:strike/>
          <w:sz w:val="24"/>
          <w:szCs w:val="24"/>
          <w:lang w:eastAsia="en-US"/>
        </w:rPr>
      </w:pPr>
      <w:r w:rsidRPr="003000CA">
        <w:rPr>
          <w:rFonts w:eastAsiaTheme="minorHAnsi"/>
          <w:sz w:val="24"/>
          <w:szCs w:val="24"/>
          <w:lang w:eastAsia="en-US"/>
        </w:rPr>
        <w:t>Возможными рисками на исполнение Стратегии являются:</w:t>
      </w:r>
    </w:p>
    <w:p w:rsidR="003000CA" w:rsidRPr="003000CA" w:rsidRDefault="003000CA" w:rsidP="003000CA">
      <w:pPr>
        <w:autoSpaceDE w:val="0"/>
        <w:autoSpaceDN w:val="0"/>
        <w:adjustRightInd w:val="0"/>
        <w:ind w:firstLine="567"/>
        <w:jc w:val="both"/>
        <w:rPr>
          <w:rFonts w:eastAsiaTheme="minorHAnsi"/>
          <w:sz w:val="24"/>
          <w:szCs w:val="24"/>
          <w:lang w:eastAsia="en-US"/>
        </w:rPr>
      </w:pPr>
      <w:r w:rsidRPr="003000CA">
        <w:rPr>
          <w:rFonts w:eastAsiaTheme="minorHAnsi"/>
          <w:sz w:val="24"/>
          <w:szCs w:val="24"/>
          <w:lang w:eastAsia="en-US"/>
        </w:rPr>
        <w:t xml:space="preserve">политические (возможность ухудшения международной политической ситуации, принятия в отношении Российской Федерации новых санкций и ограничений и так далее), влияние данного вида рисков на реализацию Стратегии - умеренное; </w:t>
      </w:r>
    </w:p>
    <w:p w:rsidR="003000CA" w:rsidRPr="003000CA" w:rsidRDefault="003000CA" w:rsidP="003000CA">
      <w:pPr>
        <w:autoSpaceDE w:val="0"/>
        <w:autoSpaceDN w:val="0"/>
        <w:adjustRightInd w:val="0"/>
        <w:ind w:firstLine="567"/>
        <w:jc w:val="both"/>
        <w:rPr>
          <w:rFonts w:eastAsiaTheme="minorHAnsi"/>
          <w:sz w:val="24"/>
          <w:szCs w:val="24"/>
          <w:lang w:eastAsia="en-US"/>
        </w:rPr>
      </w:pPr>
      <w:r w:rsidRPr="003000CA">
        <w:rPr>
          <w:rFonts w:eastAsiaTheme="minorHAnsi"/>
          <w:sz w:val="24"/>
          <w:szCs w:val="24"/>
          <w:lang w:eastAsia="en-US"/>
        </w:rPr>
        <w:t>административные (возникновение организационных проблем из-за отсутствия в соответствующих документах стратегического планирования муниципального образования комплексов мероприятий по реализации Стратегии, ответственных участников реализации Стратегии и другие), влияние на реализацию Стратегии - низкое;</w:t>
      </w:r>
    </w:p>
    <w:p w:rsidR="003000CA" w:rsidRPr="003000CA" w:rsidRDefault="003000CA" w:rsidP="003000CA">
      <w:pPr>
        <w:autoSpaceDE w:val="0"/>
        <w:autoSpaceDN w:val="0"/>
        <w:adjustRightInd w:val="0"/>
        <w:ind w:firstLine="567"/>
        <w:jc w:val="both"/>
        <w:rPr>
          <w:rFonts w:eastAsiaTheme="minorHAnsi"/>
          <w:sz w:val="24"/>
          <w:szCs w:val="24"/>
          <w:lang w:eastAsia="en-US"/>
        </w:rPr>
      </w:pPr>
      <w:r w:rsidRPr="003000CA">
        <w:rPr>
          <w:rFonts w:eastAsiaTheme="minorHAnsi"/>
          <w:sz w:val="24"/>
          <w:szCs w:val="24"/>
          <w:lang w:eastAsia="en-US"/>
        </w:rPr>
        <w:t>финансово-экономические (недостаток финансовых средств и других ресурсов для достижения целей и задач Стратегии, ухудшение финансового положения предприятий, снижение покупательной способности населения и так далее), влияние на реализацию Стратегии - умеренное;</w:t>
      </w:r>
    </w:p>
    <w:p w:rsidR="003000CA" w:rsidRPr="003000CA" w:rsidRDefault="003000CA" w:rsidP="003000CA">
      <w:pPr>
        <w:autoSpaceDE w:val="0"/>
        <w:autoSpaceDN w:val="0"/>
        <w:adjustRightInd w:val="0"/>
        <w:ind w:firstLine="567"/>
        <w:jc w:val="both"/>
        <w:rPr>
          <w:rFonts w:eastAsiaTheme="minorHAnsi"/>
          <w:sz w:val="24"/>
          <w:szCs w:val="24"/>
          <w:lang w:eastAsia="en-US"/>
        </w:rPr>
      </w:pPr>
      <w:r w:rsidRPr="003000CA">
        <w:rPr>
          <w:rFonts w:eastAsiaTheme="minorHAnsi"/>
          <w:sz w:val="24"/>
          <w:szCs w:val="24"/>
          <w:lang w:eastAsia="en-US"/>
        </w:rPr>
        <w:t>технологические  (устаревание технологий, используемых предприятиями, снижение спроса на углеводородное сырье и так далее), влияние на реализацию Стратегии - умеренное;</w:t>
      </w:r>
    </w:p>
    <w:p w:rsidR="003000CA" w:rsidRPr="003000CA" w:rsidRDefault="003000CA" w:rsidP="003000CA">
      <w:pPr>
        <w:autoSpaceDE w:val="0"/>
        <w:autoSpaceDN w:val="0"/>
        <w:adjustRightInd w:val="0"/>
        <w:ind w:firstLine="567"/>
        <w:jc w:val="both"/>
        <w:rPr>
          <w:rFonts w:eastAsiaTheme="minorHAnsi"/>
          <w:sz w:val="24"/>
          <w:szCs w:val="24"/>
          <w:lang w:eastAsia="en-US"/>
        </w:rPr>
      </w:pPr>
      <w:r w:rsidRPr="003000CA">
        <w:rPr>
          <w:rFonts w:eastAsiaTheme="minorHAnsi"/>
          <w:sz w:val="24"/>
          <w:szCs w:val="24"/>
          <w:lang w:eastAsia="en-US"/>
        </w:rPr>
        <w:t>экологические (возникновение крайне неблагоприятных климатических (погодных) условий, экологических проблем и происшествий, затрудняющих реализацию Стратегии), влияние на реализацию Стратегии - низкое.</w:t>
      </w:r>
    </w:p>
    <w:p w:rsidR="003000CA" w:rsidRPr="003000CA" w:rsidRDefault="003000CA" w:rsidP="003000CA">
      <w:pPr>
        <w:autoSpaceDE w:val="0"/>
        <w:autoSpaceDN w:val="0"/>
        <w:adjustRightInd w:val="0"/>
        <w:ind w:firstLine="540"/>
        <w:jc w:val="both"/>
        <w:rPr>
          <w:rFonts w:eastAsiaTheme="minorHAnsi"/>
          <w:sz w:val="24"/>
          <w:szCs w:val="24"/>
          <w:lang w:eastAsia="en-US"/>
        </w:rPr>
      </w:pPr>
    </w:p>
    <w:p w:rsidR="003000CA" w:rsidRPr="003000CA" w:rsidRDefault="003000CA" w:rsidP="003000CA">
      <w:pPr>
        <w:autoSpaceDE w:val="0"/>
        <w:autoSpaceDN w:val="0"/>
        <w:adjustRightInd w:val="0"/>
        <w:ind w:firstLine="540"/>
        <w:jc w:val="both"/>
        <w:rPr>
          <w:rFonts w:eastAsiaTheme="minorHAnsi"/>
          <w:sz w:val="24"/>
          <w:szCs w:val="24"/>
          <w:lang w:eastAsia="en-US"/>
        </w:rPr>
      </w:pPr>
      <w:r w:rsidRPr="003000CA">
        <w:rPr>
          <w:rFonts w:eastAsiaTheme="minorHAnsi"/>
          <w:sz w:val="24"/>
          <w:szCs w:val="24"/>
          <w:lang w:eastAsia="en-US"/>
        </w:rPr>
        <w:t>Оценка ресурсов, потенциалов, возможностей и угроз развития муниципального округа «Ухта»</w:t>
      </w:r>
    </w:p>
    <w:p w:rsidR="003000CA" w:rsidRPr="003000CA" w:rsidRDefault="003000CA" w:rsidP="003000CA">
      <w:pPr>
        <w:autoSpaceDE w:val="0"/>
        <w:autoSpaceDN w:val="0"/>
        <w:adjustRightInd w:val="0"/>
        <w:ind w:firstLine="540"/>
        <w:jc w:val="both"/>
        <w:rPr>
          <w:rFonts w:eastAsiaTheme="minorHAnsi"/>
          <w:sz w:val="24"/>
          <w:szCs w:val="24"/>
          <w:lang w:eastAsia="en-US"/>
        </w:rPr>
      </w:pPr>
    </w:p>
    <w:p w:rsidR="003000CA" w:rsidRPr="003000CA" w:rsidRDefault="003000CA" w:rsidP="003000CA">
      <w:pPr>
        <w:widowControl w:val="0"/>
        <w:autoSpaceDE w:val="0"/>
        <w:autoSpaceDN w:val="0"/>
        <w:ind w:firstLine="567"/>
        <w:jc w:val="both"/>
        <w:rPr>
          <w:rFonts w:eastAsiaTheme="minorEastAsia"/>
          <w:sz w:val="24"/>
          <w:szCs w:val="24"/>
        </w:rPr>
      </w:pPr>
      <w:r w:rsidRPr="003000CA">
        <w:rPr>
          <w:rFonts w:eastAsiaTheme="minorEastAsia"/>
          <w:sz w:val="24"/>
          <w:szCs w:val="24"/>
        </w:rPr>
        <w:t>Оценка ресурсов, потенциалов, возможностей и угроз развития муниципального образования представлена в таблице 4.</w:t>
      </w:r>
    </w:p>
    <w:p w:rsidR="003000CA" w:rsidRDefault="003000CA" w:rsidP="003000CA">
      <w:pPr>
        <w:widowControl w:val="0"/>
        <w:autoSpaceDE w:val="0"/>
        <w:autoSpaceDN w:val="0"/>
        <w:ind w:firstLine="567"/>
        <w:jc w:val="right"/>
        <w:outlineLvl w:val="2"/>
        <w:rPr>
          <w:rFonts w:eastAsiaTheme="minorEastAsia"/>
          <w:sz w:val="24"/>
          <w:szCs w:val="24"/>
        </w:rPr>
      </w:pPr>
    </w:p>
    <w:p w:rsidR="001C528C" w:rsidRDefault="001C528C" w:rsidP="003000CA">
      <w:pPr>
        <w:widowControl w:val="0"/>
        <w:autoSpaceDE w:val="0"/>
        <w:autoSpaceDN w:val="0"/>
        <w:ind w:firstLine="567"/>
        <w:jc w:val="right"/>
        <w:outlineLvl w:val="2"/>
        <w:rPr>
          <w:rFonts w:eastAsiaTheme="minorEastAsia"/>
          <w:sz w:val="24"/>
          <w:szCs w:val="24"/>
        </w:rPr>
      </w:pPr>
    </w:p>
    <w:p w:rsidR="001C528C" w:rsidRDefault="001C528C" w:rsidP="003000CA">
      <w:pPr>
        <w:widowControl w:val="0"/>
        <w:autoSpaceDE w:val="0"/>
        <w:autoSpaceDN w:val="0"/>
        <w:ind w:firstLine="567"/>
        <w:jc w:val="right"/>
        <w:outlineLvl w:val="2"/>
        <w:rPr>
          <w:rFonts w:eastAsiaTheme="minorEastAsia"/>
          <w:sz w:val="24"/>
          <w:szCs w:val="24"/>
        </w:rPr>
      </w:pPr>
    </w:p>
    <w:p w:rsidR="001C528C" w:rsidRDefault="001C528C" w:rsidP="003000CA">
      <w:pPr>
        <w:widowControl w:val="0"/>
        <w:autoSpaceDE w:val="0"/>
        <w:autoSpaceDN w:val="0"/>
        <w:ind w:firstLine="567"/>
        <w:jc w:val="right"/>
        <w:outlineLvl w:val="2"/>
        <w:rPr>
          <w:rFonts w:eastAsiaTheme="minorEastAsia"/>
          <w:sz w:val="24"/>
          <w:szCs w:val="24"/>
        </w:rPr>
      </w:pPr>
    </w:p>
    <w:p w:rsidR="001C528C" w:rsidRDefault="001C528C" w:rsidP="003000CA">
      <w:pPr>
        <w:widowControl w:val="0"/>
        <w:autoSpaceDE w:val="0"/>
        <w:autoSpaceDN w:val="0"/>
        <w:ind w:firstLine="567"/>
        <w:jc w:val="right"/>
        <w:outlineLvl w:val="2"/>
        <w:rPr>
          <w:rFonts w:eastAsiaTheme="minorEastAsia"/>
          <w:sz w:val="24"/>
          <w:szCs w:val="24"/>
        </w:rPr>
      </w:pPr>
    </w:p>
    <w:p w:rsidR="001C528C" w:rsidRDefault="001C528C" w:rsidP="003000CA">
      <w:pPr>
        <w:widowControl w:val="0"/>
        <w:autoSpaceDE w:val="0"/>
        <w:autoSpaceDN w:val="0"/>
        <w:ind w:firstLine="567"/>
        <w:jc w:val="right"/>
        <w:outlineLvl w:val="2"/>
        <w:rPr>
          <w:rFonts w:eastAsiaTheme="minorEastAsia"/>
          <w:sz w:val="24"/>
          <w:szCs w:val="24"/>
        </w:rPr>
      </w:pPr>
    </w:p>
    <w:p w:rsidR="001C528C" w:rsidRDefault="001C528C" w:rsidP="003000CA">
      <w:pPr>
        <w:widowControl w:val="0"/>
        <w:autoSpaceDE w:val="0"/>
        <w:autoSpaceDN w:val="0"/>
        <w:ind w:firstLine="567"/>
        <w:jc w:val="right"/>
        <w:outlineLvl w:val="2"/>
        <w:rPr>
          <w:rFonts w:eastAsiaTheme="minorEastAsia"/>
          <w:sz w:val="24"/>
          <w:szCs w:val="24"/>
        </w:rPr>
      </w:pPr>
    </w:p>
    <w:p w:rsidR="001C528C" w:rsidRDefault="001C528C" w:rsidP="003000CA">
      <w:pPr>
        <w:widowControl w:val="0"/>
        <w:autoSpaceDE w:val="0"/>
        <w:autoSpaceDN w:val="0"/>
        <w:ind w:firstLine="567"/>
        <w:jc w:val="right"/>
        <w:outlineLvl w:val="2"/>
        <w:rPr>
          <w:rFonts w:eastAsiaTheme="minorEastAsia"/>
          <w:sz w:val="24"/>
          <w:szCs w:val="24"/>
        </w:rPr>
      </w:pPr>
    </w:p>
    <w:p w:rsidR="001C528C" w:rsidRDefault="001C528C" w:rsidP="003000CA">
      <w:pPr>
        <w:widowControl w:val="0"/>
        <w:autoSpaceDE w:val="0"/>
        <w:autoSpaceDN w:val="0"/>
        <w:ind w:firstLine="567"/>
        <w:jc w:val="right"/>
        <w:outlineLvl w:val="2"/>
        <w:rPr>
          <w:rFonts w:eastAsiaTheme="minorEastAsia"/>
          <w:sz w:val="24"/>
          <w:szCs w:val="24"/>
        </w:rPr>
      </w:pPr>
    </w:p>
    <w:p w:rsidR="001C528C" w:rsidRDefault="001C528C" w:rsidP="003000CA">
      <w:pPr>
        <w:widowControl w:val="0"/>
        <w:autoSpaceDE w:val="0"/>
        <w:autoSpaceDN w:val="0"/>
        <w:ind w:firstLine="567"/>
        <w:jc w:val="right"/>
        <w:outlineLvl w:val="2"/>
        <w:rPr>
          <w:rFonts w:eastAsiaTheme="minorEastAsia"/>
          <w:sz w:val="24"/>
          <w:szCs w:val="24"/>
        </w:rPr>
      </w:pPr>
    </w:p>
    <w:p w:rsidR="001C528C" w:rsidRDefault="001C528C" w:rsidP="003000CA">
      <w:pPr>
        <w:widowControl w:val="0"/>
        <w:autoSpaceDE w:val="0"/>
        <w:autoSpaceDN w:val="0"/>
        <w:ind w:firstLine="567"/>
        <w:jc w:val="right"/>
        <w:outlineLvl w:val="2"/>
        <w:rPr>
          <w:rFonts w:eastAsiaTheme="minorEastAsia"/>
          <w:sz w:val="24"/>
          <w:szCs w:val="24"/>
        </w:rPr>
      </w:pPr>
    </w:p>
    <w:p w:rsidR="001C528C" w:rsidRDefault="001C528C" w:rsidP="003000CA">
      <w:pPr>
        <w:widowControl w:val="0"/>
        <w:autoSpaceDE w:val="0"/>
        <w:autoSpaceDN w:val="0"/>
        <w:ind w:firstLine="567"/>
        <w:jc w:val="right"/>
        <w:outlineLvl w:val="2"/>
        <w:rPr>
          <w:rFonts w:eastAsiaTheme="minorEastAsia"/>
          <w:sz w:val="24"/>
          <w:szCs w:val="24"/>
        </w:rPr>
      </w:pPr>
    </w:p>
    <w:p w:rsidR="001C528C" w:rsidRPr="003000CA" w:rsidRDefault="001C528C" w:rsidP="003000CA">
      <w:pPr>
        <w:widowControl w:val="0"/>
        <w:autoSpaceDE w:val="0"/>
        <w:autoSpaceDN w:val="0"/>
        <w:ind w:firstLine="567"/>
        <w:jc w:val="right"/>
        <w:outlineLvl w:val="2"/>
        <w:rPr>
          <w:rFonts w:eastAsiaTheme="minorEastAsia"/>
          <w:sz w:val="24"/>
          <w:szCs w:val="24"/>
        </w:rPr>
      </w:pPr>
    </w:p>
    <w:p w:rsidR="003000CA" w:rsidRPr="003000CA" w:rsidRDefault="003000CA" w:rsidP="003000CA">
      <w:pPr>
        <w:widowControl w:val="0"/>
        <w:autoSpaceDE w:val="0"/>
        <w:autoSpaceDN w:val="0"/>
        <w:ind w:firstLine="567"/>
        <w:jc w:val="right"/>
        <w:outlineLvl w:val="2"/>
        <w:rPr>
          <w:rFonts w:eastAsiaTheme="minorEastAsia"/>
          <w:sz w:val="24"/>
          <w:szCs w:val="24"/>
        </w:rPr>
      </w:pPr>
      <w:r w:rsidRPr="003000CA">
        <w:rPr>
          <w:rFonts w:eastAsiaTheme="minorEastAsia"/>
          <w:sz w:val="24"/>
          <w:szCs w:val="24"/>
        </w:rPr>
        <w:lastRenderedPageBreak/>
        <w:t>Таблица 4</w:t>
      </w:r>
    </w:p>
    <w:p w:rsidR="003000CA" w:rsidRPr="003000CA" w:rsidRDefault="003000CA" w:rsidP="003000CA">
      <w:pPr>
        <w:widowControl w:val="0"/>
        <w:autoSpaceDE w:val="0"/>
        <w:autoSpaceDN w:val="0"/>
        <w:ind w:firstLine="567"/>
        <w:rPr>
          <w:rFonts w:eastAsiaTheme="minorEastAsia"/>
          <w:sz w:val="24"/>
          <w:szCs w:val="24"/>
        </w:rPr>
      </w:pPr>
    </w:p>
    <w:p w:rsidR="003000CA" w:rsidRPr="003000CA" w:rsidRDefault="003000CA" w:rsidP="003000CA">
      <w:pPr>
        <w:widowControl w:val="0"/>
        <w:autoSpaceDE w:val="0"/>
        <w:autoSpaceDN w:val="0"/>
        <w:ind w:firstLine="567"/>
        <w:jc w:val="center"/>
        <w:rPr>
          <w:rFonts w:eastAsiaTheme="minorEastAsia"/>
          <w:b/>
          <w:sz w:val="24"/>
          <w:szCs w:val="24"/>
        </w:rPr>
      </w:pPr>
      <w:r w:rsidRPr="003000CA">
        <w:rPr>
          <w:rFonts w:eastAsiaTheme="minorEastAsia"/>
          <w:b/>
          <w:sz w:val="24"/>
          <w:szCs w:val="24"/>
        </w:rPr>
        <w:t>SWOT-анализ</w:t>
      </w:r>
    </w:p>
    <w:p w:rsidR="003000CA" w:rsidRPr="003000CA" w:rsidRDefault="003000CA" w:rsidP="003000CA">
      <w:pPr>
        <w:widowControl w:val="0"/>
        <w:autoSpaceDE w:val="0"/>
        <w:autoSpaceDN w:val="0"/>
        <w:ind w:firstLine="567"/>
        <w:rPr>
          <w:rFonts w:eastAsiaTheme="minorEastAs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38"/>
        <w:gridCol w:w="4111"/>
        <w:gridCol w:w="3969"/>
      </w:tblGrid>
      <w:tr w:rsidR="003000CA" w:rsidRPr="003000CA" w:rsidTr="00E2197E">
        <w:tc>
          <w:tcPr>
            <w:tcW w:w="1338" w:type="dxa"/>
            <w:vMerge w:val="restart"/>
          </w:tcPr>
          <w:p w:rsidR="003000CA" w:rsidRPr="003000CA" w:rsidRDefault="003000CA" w:rsidP="003000CA">
            <w:pPr>
              <w:widowControl w:val="0"/>
              <w:autoSpaceDE w:val="0"/>
              <w:autoSpaceDN w:val="0"/>
              <w:rPr>
                <w:rFonts w:eastAsiaTheme="minorEastAsia"/>
              </w:rPr>
            </w:pPr>
            <w:r w:rsidRPr="003000CA">
              <w:rPr>
                <w:rFonts w:eastAsiaTheme="minorEastAsia"/>
              </w:rPr>
              <w:t>Внутренние факторы</w:t>
            </w:r>
          </w:p>
        </w:tc>
        <w:tc>
          <w:tcPr>
            <w:tcW w:w="4111" w:type="dxa"/>
          </w:tcPr>
          <w:p w:rsidR="003000CA" w:rsidRPr="003000CA" w:rsidRDefault="003000CA" w:rsidP="003000CA">
            <w:pPr>
              <w:widowControl w:val="0"/>
              <w:autoSpaceDE w:val="0"/>
              <w:autoSpaceDN w:val="0"/>
              <w:ind w:firstLine="567"/>
              <w:jc w:val="center"/>
              <w:rPr>
                <w:rFonts w:eastAsiaTheme="minorEastAsia"/>
              </w:rPr>
            </w:pPr>
            <w:r w:rsidRPr="003000CA">
              <w:rPr>
                <w:rFonts w:eastAsiaTheme="minorEastAsia"/>
              </w:rPr>
              <w:t>Сильные стороны</w:t>
            </w:r>
          </w:p>
        </w:tc>
        <w:tc>
          <w:tcPr>
            <w:tcW w:w="3969" w:type="dxa"/>
          </w:tcPr>
          <w:p w:rsidR="003000CA" w:rsidRPr="003000CA" w:rsidRDefault="003000CA" w:rsidP="003000CA">
            <w:pPr>
              <w:widowControl w:val="0"/>
              <w:autoSpaceDE w:val="0"/>
              <w:autoSpaceDN w:val="0"/>
              <w:ind w:firstLine="567"/>
              <w:jc w:val="center"/>
              <w:rPr>
                <w:rFonts w:eastAsiaTheme="minorEastAsia"/>
              </w:rPr>
            </w:pPr>
            <w:r w:rsidRPr="003000CA">
              <w:rPr>
                <w:rFonts w:eastAsiaTheme="minorEastAsia"/>
              </w:rPr>
              <w:t>Слабые стороны</w:t>
            </w:r>
          </w:p>
        </w:tc>
      </w:tr>
      <w:tr w:rsidR="003000CA" w:rsidRPr="003000CA" w:rsidTr="00E2197E">
        <w:tc>
          <w:tcPr>
            <w:tcW w:w="1338" w:type="dxa"/>
            <w:vMerge/>
          </w:tcPr>
          <w:p w:rsidR="003000CA" w:rsidRPr="003000CA" w:rsidRDefault="003000CA" w:rsidP="003000CA">
            <w:pPr>
              <w:widowControl w:val="0"/>
              <w:autoSpaceDE w:val="0"/>
              <w:autoSpaceDN w:val="0"/>
              <w:ind w:firstLine="567"/>
              <w:rPr>
                <w:rFonts w:eastAsiaTheme="minorEastAsia"/>
              </w:rPr>
            </w:pPr>
          </w:p>
        </w:tc>
        <w:tc>
          <w:tcPr>
            <w:tcW w:w="4111" w:type="dxa"/>
          </w:tcPr>
          <w:p w:rsidR="003000CA" w:rsidRPr="003000CA" w:rsidRDefault="003000CA" w:rsidP="003000CA">
            <w:pPr>
              <w:widowControl w:val="0"/>
              <w:autoSpaceDE w:val="0"/>
              <w:autoSpaceDN w:val="0"/>
              <w:ind w:firstLine="567"/>
              <w:jc w:val="both"/>
              <w:rPr>
                <w:rFonts w:eastAsiaTheme="minorEastAsia"/>
              </w:rPr>
            </w:pPr>
            <w:r w:rsidRPr="003000CA">
              <w:rPr>
                <w:rFonts w:eastAsiaTheme="minorEastAsia"/>
              </w:rPr>
              <w:t>Выгодное географическое расположение</w:t>
            </w:r>
          </w:p>
          <w:p w:rsidR="003000CA" w:rsidRPr="003000CA" w:rsidRDefault="003000CA" w:rsidP="003000CA">
            <w:pPr>
              <w:widowControl w:val="0"/>
              <w:autoSpaceDE w:val="0"/>
              <w:autoSpaceDN w:val="0"/>
              <w:ind w:firstLine="567"/>
              <w:jc w:val="both"/>
              <w:rPr>
                <w:rFonts w:eastAsiaTheme="minorEastAsia"/>
              </w:rPr>
            </w:pPr>
            <w:r w:rsidRPr="003000CA">
              <w:rPr>
                <w:rFonts w:eastAsiaTheme="minorEastAsia"/>
              </w:rPr>
              <w:t>Богатый природно-ресурсный потенциал</w:t>
            </w:r>
          </w:p>
          <w:p w:rsidR="003000CA" w:rsidRPr="003000CA" w:rsidRDefault="003000CA" w:rsidP="003000CA">
            <w:pPr>
              <w:widowControl w:val="0"/>
              <w:autoSpaceDE w:val="0"/>
              <w:autoSpaceDN w:val="0"/>
              <w:ind w:firstLine="567"/>
              <w:jc w:val="both"/>
              <w:rPr>
                <w:rFonts w:eastAsiaTheme="minorEastAsia"/>
              </w:rPr>
            </w:pPr>
            <w:r w:rsidRPr="003000CA">
              <w:rPr>
                <w:rFonts w:eastAsiaTheme="minorEastAsia"/>
              </w:rPr>
              <w:t>Наличие развитой транспортной системы</w:t>
            </w:r>
          </w:p>
          <w:p w:rsidR="003000CA" w:rsidRPr="003000CA" w:rsidRDefault="003000CA" w:rsidP="003000CA">
            <w:pPr>
              <w:widowControl w:val="0"/>
              <w:autoSpaceDE w:val="0"/>
              <w:autoSpaceDN w:val="0"/>
              <w:ind w:firstLine="567"/>
              <w:jc w:val="both"/>
              <w:rPr>
                <w:rFonts w:eastAsiaTheme="minorEastAsia"/>
              </w:rPr>
            </w:pPr>
            <w:r w:rsidRPr="003000CA">
              <w:rPr>
                <w:rFonts w:eastAsiaTheme="minorEastAsia"/>
              </w:rPr>
              <w:t>Достаточно развитая система финансово-кредитных учреждений</w:t>
            </w:r>
          </w:p>
          <w:p w:rsidR="003000CA" w:rsidRPr="003000CA" w:rsidRDefault="003000CA" w:rsidP="003000CA">
            <w:pPr>
              <w:widowControl w:val="0"/>
              <w:autoSpaceDE w:val="0"/>
              <w:autoSpaceDN w:val="0"/>
              <w:ind w:firstLine="567"/>
              <w:jc w:val="both"/>
              <w:rPr>
                <w:rFonts w:eastAsiaTheme="minorEastAsia"/>
              </w:rPr>
            </w:pPr>
            <w:r w:rsidRPr="003000CA">
              <w:rPr>
                <w:rFonts w:eastAsiaTheme="minorEastAsia"/>
              </w:rPr>
              <w:t>Наличие структуры поддержки предпринимательства</w:t>
            </w:r>
          </w:p>
          <w:p w:rsidR="003000CA" w:rsidRPr="003000CA" w:rsidRDefault="003000CA" w:rsidP="003000CA">
            <w:pPr>
              <w:widowControl w:val="0"/>
              <w:autoSpaceDE w:val="0"/>
              <w:autoSpaceDN w:val="0"/>
              <w:ind w:firstLine="567"/>
              <w:jc w:val="both"/>
              <w:rPr>
                <w:rFonts w:eastAsiaTheme="minorEastAsia"/>
              </w:rPr>
            </w:pPr>
            <w:r w:rsidRPr="003000CA">
              <w:rPr>
                <w:rFonts w:eastAsiaTheme="minorEastAsia"/>
              </w:rPr>
              <w:t>Наличие и дальнейшее развитие сотрудничества с организациями на условиях социального партнерства</w:t>
            </w:r>
          </w:p>
          <w:p w:rsidR="003000CA" w:rsidRPr="003000CA" w:rsidRDefault="003000CA" w:rsidP="003000CA">
            <w:pPr>
              <w:widowControl w:val="0"/>
              <w:autoSpaceDE w:val="0"/>
              <w:autoSpaceDN w:val="0"/>
              <w:ind w:firstLine="567"/>
              <w:jc w:val="both"/>
              <w:rPr>
                <w:rFonts w:eastAsiaTheme="minorEastAsia"/>
              </w:rPr>
            </w:pPr>
            <w:r w:rsidRPr="003000CA">
              <w:rPr>
                <w:rFonts w:eastAsiaTheme="minorEastAsia"/>
              </w:rPr>
              <w:t xml:space="preserve">Наименьший уровень регистрируемой безработицы в республике </w:t>
            </w:r>
          </w:p>
          <w:p w:rsidR="003000CA" w:rsidRPr="003000CA" w:rsidRDefault="003000CA" w:rsidP="003000CA">
            <w:pPr>
              <w:widowControl w:val="0"/>
              <w:autoSpaceDE w:val="0"/>
              <w:autoSpaceDN w:val="0"/>
              <w:ind w:firstLine="567"/>
              <w:jc w:val="both"/>
              <w:rPr>
                <w:rFonts w:eastAsiaTheme="minorEastAsia"/>
              </w:rPr>
            </w:pPr>
            <w:r w:rsidRPr="003000CA">
              <w:rPr>
                <w:rFonts w:eastAsiaTheme="minorEastAsia"/>
              </w:rPr>
              <w:t>Наличие учреждений культуры, физкультуры и спорта, образования, в том числе средних профессиональных и высших учебных заведений</w:t>
            </w:r>
          </w:p>
          <w:p w:rsidR="003000CA" w:rsidRPr="003000CA" w:rsidRDefault="003000CA" w:rsidP="003000CA">
            <w:pPr>
              <w:widowControl w:val="0"/>
              <w:autoSpaceDE w:val="0"/>
              <w:autoSpaceDN w:val="0"/>
              <w:ind w:firstLine="567"/>
              <w:jc w:val="both"/>
              <w:rPr>
                <w:rFonts w:eastAsiaTheme="minorEastAsia"/>
              </w:rPr>
            </w:pPr>
            <w:r w:rsidRPr="003000CA">
              <w:rPr>
                <w:rFonts w:eastAsiaTheme="minorEastAsia"/>
              </w:rPr>
              <w:t xml:space="preserve">Богатый историко-культурный потенциал, наличие музеев, коллективных объектов размещения туристов, объектов общественного питания </w:t>
            </w:r>
          </w:p>
          <w:p w:rsidR="003000CA" w:rsidRPr="003000CA" w:rsidRDefault="003000CA" w:rsidP="003000CA">
            <w:pPr>
              <w:widowControl w:val="0"/>
              <w:autoSpaceDE w:val="0"/>
              <w:autoSpaceDN w:val="0"/>
              <w:ind w:firstLine="567"/>
              <w:jc w:val="both"/>
              <w:rPr>
                <w:rFonts w:eastAsiaTheme="minorEastAsia"/>
              </w:rPr>
            </w:pPr>
          </w:p>
        </w:tc>
        <w:tc>
          <w:tcPr>
            <w:tcW w:w="3969" w:type="dxa"/>
          </w:tcPr>
          <w:p w:rsidR="003000CA" w:rsidRPr="003000CA" w:rsidRDefault="003000CA" w:rsidP="003000CA">
            <w:pPr>
              <w:widowControl w:val="0"/>
              <w:autoSpaceDE w:val="0"/>
              <w:autoSpaceDN w:val="0"/>
              <w:ind w:firstLine="567"/>
              <w:jc w:val="both"/>
              <w:rPr>
                <w:rFonts w:eastAsiaTheme="minorEastAsia"/>
              </w:rPr>
            </w:pPr>
            <w:r w:rsidRPr="003000CA">
              <w:rPr>
                <w:rFonts w:eastAsiaTheme="minorEastAsia"/>
              </w:rPr>
              <w:t>Неустойчивая ситуация в ряде производств, заброшенность производственных территорий</w:t>
            </w:r>
          </w:p>
          <w:p w:rsidR="003000CA" w:rsidRPr="003000CA" w:rsidRDefault="003000CA" w:rsidP="003000CA">
            <w:pPr>
              <w:widowControl w:val="0"/>
              <w:autoSpaceDE w:val="0"/>
              <w:autoSpaceDN w:val="0"/>
              <w:ind w:firstLine="567"/>
              <w:jc w:val="both"/>
              <w:rPr>
                <w:rFonts w:eastAsiaTheme="minorEastAsia"/>
              </w:rPr>
            </w:pPr>
            <w:r w:rsidRPr="003000CA">
              <w:rPr>
                <w:rFonts w:eastAsiaTheme="minorEastAsia"/>
              </w:rPr>
              <w:t xml:space="preserve">Высокая стоимость жилья              </w:t>
            </w:r>
          </w:p>
          <w:p w:rsidR="003000CA" w:rsidRPr="003000CA" w:rsidRDefault="003000CA" w:rsidP="003000CA">
            <w:pPr>
              <w:widowControl w:val="0"/>
              <w:autoSpaceDE w:val="0"/>
              <w:autoSpaceDN w:val="0"/>
              <w:ind w:firstLine="567"/>
              <w:jc w:val="both"/>
              <w:rPr>
                <w:rFonts w:eastAsiaTheme="minorEastAsia"/>
              </w:rPr>
            </w:pPr>
            <w:r w:rsidRPr="003000CA">
              <w:rPr>
                <w:rFonts w:eastAsiaTheme="minorEastAsia"/>
              </w:rPr>
              <w:t>Наличие аварийного жилья</w:t>
            </w:r>
          </w:p>
          <w:p w:rsidR="003000CA" w:rsidRPr="003000CA" w:rsidRDefault="003000CA" w:rsidP="003000CA">
            <w:pPr>
              <w:widowControl w:val="0"/>
              <w:autoSpaceDE w:val="0"/>
              <w:autoSpaceDN w:val="0"/>
              <w:ind w:firstLine="567"/>
              <w:jc w:val="both"/>
              <w:rPr>
                <w:rFonts w:eastAsiaTheme="minorEastAsia"/>
              </w:rPr>
            </w:pPr>
            <w:r w:rsidRPr="003000CA">
              <w:rPr>
                <w:rFonts w:eastAsiaTheme="minorEastAsia"/>
              </w:rPr>
              <w:t>Миграционный отток экономически активного населения</w:t>
            </w:r>
          </w:p>
          <w:p w:rsidR="003000CA" w:rsidRPr="003000CA" w:rsidRDefault="003000CA" w:rsidP="003000CA">
            <w:pPr>
              <w:widowControl w:val="0"/>
              <w:autoSpaceDE w:val="0"/>
              <w:autoSpaceDN w:val="0"/>
              <w:ind w:firstLine="567"/>
              <w:jc w:val="both"/>
              <w:rPr>
                <w:rFonts w:eastAsiaTheme="minorEastAsia"/>
              </w:rPr>
            </w:pPr>
            <w:r w:rsidRPr="003000CA">
              <w:rPr>
                <w:rFonts w:eastAsiaTheme="minorEastAsia"/>
              </w:rPr>
              <w:t>Дефицит квалифицированных кадров, профессиональные диспропорции спроса и предложения на рынке труда</w:t>
            </w:r>
          </w:p>
          <w:p w:rsidR="003000CA" w:rsidRPr="003000CA" w:rsidRDefault="003000CA" w:rsidP="003000CA">
            <w:pPr>
              <w:widowControl w:val="0"/>
              <w:autoSpaceDE w:val="0"/>
              <w:autoSpaceDN w:val="0"/>
              <w:ind w:firstLine="567"/>
              <w:jc w:val="both"/>
              <w:rPr>
                <w:rFonts w:eastAsiaTheme="minorEastAsia"/>
              </w:rPr>
            </w:pPr>
            <w:r w:rsidRPr="003000CA">
              <w:rPr>
                <w:rFonts w:eastAsiaTheme="minorEastAsia"/>
              </w:rPr>
              <w:t>Недостаточный уровень использования культурно-исторического потенциала муниципального образования</w:t>
            </w:r>
          </w:p>
          <w:p w:rsidR="003000CA" w:rsidRPr="003000CA" w:rsidRDefault="003000CA" w:rsidP="003000CA">
            <w:pPr>
              <w:widowControl w:val="0"/>
              <w:autoSpaceDE w:val="0"/>
              <w:autoSpaceDN w:val="0"/>
              <w:ind w:firstLine="567"/>
              <w:jc w:val="both"/>
              <w:rPr>
                <w:rFonts w:eastAsiaTheme="minorEastAsia"/>
              </w:rPr>
            </w:pPr>
            <w:r w:rsidRPr="003000CA">
              <w:rPr>
                <w:rFonts w:eastAsiaTheme="minorEastAsia"/>
              </w:rPr>
              <w:t>Рост объемов образования и накопления отходов производства и потребления, наличие несанкционированных свалок</w:t>
            </w:r>
          </w:p>
          <w:p w:rsidR="003000CA" w:rsidRPr="003000CA" w:rsidRDefault="003000CA" w:rsidP="003000CA">
            <w:pPr>
              <w:widowControl w:val="0"/>
              <w:autoSpaceDE w:val="0"/>
              <w:autoSpaceDN w:val="0"/>
              <w:ind w:firstLine="567"/>
              <w:jc w:val="both"/>
              <w:rPr>
                <w:rFonts w:eastAsiaTheme="minorEastAsia"/>
              </w:rPr>
            </w:pPr>
            <w:r w:rsidRPr="00857986">
              <w:rPr>
                <w:rFonts w:eastAsiaTheme="minorEastAsia"/>
              </w:rPr>
              <w:t>Рискованное земледелие</w:t>
            </w:r>
          </w:p>
          <w:p w:rsidR="003000CA" w:rsidRPr="003000CA" w:rsidRDefault="003000CA" w:rsidP="003000CA">
            <w:pPr>
              <w:widowControl w:val="0"/>
              <w:autoSpaceDE w:val="0"/>
              <w:autoSpaceDN w:val="0"/>
              <w:ind w:firstLine="567"/>
              <w:jc w:val="both"/>
              <w:rPr>
                <w:rFonts w:eastAsiaTheme="minorEastAsia"/>
              </w:rPr>
            </w:pPr>
          </w:p>
        </w:tc>
      </w:tr>
      <w:tr w:rsidR="003000CA" w:rsidRPr="003000CA" w:rsidTr="00E2197E">
        <w:tc>
          <w:tcPr>
            <w:tcW w:w="1338" w:type="dxa"/>
            <w:vMerge w:val="restart"/>
          </w:tcPr>
          <w:p w:rsidR="003000CA" w:rsidRPr="003000CA" w:rsidRDefault="003000CA" w:rsidP="003000CA">
            <w:pPr>
              <w:widowControl w:val="0"/>
              <w:autoSpaceDE w:val="0"/>
              <w:autoSpaceDN w:val="0"/>
              <w:ind w:firstLine="567"/>
              <w:rPr>
                <w:rFonts w:eastAsiaTheme="minorEastAsia"/>
              </w:rPr>
            </w:pPr>
            <w:r w:rsidRPr="003000CA">
              <w:rPr>
                <w:rFonts w:eastAsiaTheme="minorEastAsia"/>
              </w:rPr>
              <w:t>Внешние факторы</w:t>
            </w:r>
          </w:p>
        </w:tc>
        <w:tc>
          <w:tcPr>
            <w:tcW w:w="4111" w:type="dxa"/>
          </w:tcPr>
          <w:p w:rsidR="003000CA" w:rsidRPr="003000CA" w:rsidRDefault="003000CA" w:rsidP="003000CA">
            <w:pPr>
              <w:widowControl w:val="0"/>
              <w:autoSpaceDE w:val="0"/>
              <w:autoSpaceDN w:val="0"/>
              <w:ind w:firstLine="567"/>
              <w:jc w:val="center"/>
              <w:rPr>
                <w:rFonts w:eastAsiaTheme="minorEastAsia"/>
              </w:rPr>
            </w:pPr>
            <w:r w:rsidRPr="003000CA">
              <w:rPr>
                <w:rFonts w:eastAsiaTheme="minorEastAsia"/>
              </w:rPr>
              <w:t>Возможности</w:t>
            </w:r>
          </w:p>
        </w:tc>
        <w:tc>
          <w:tcPr>
            <w:tcW w:w="3969" w:type="dxa"/>
          </w:tcPr>
          <w:p w:rsidR="003000CA" w:rsidRPr="003000CA" w:rsidRDefault="003000CA" w:rsidP="003000CA">
            <w:pPr>
              <w:widowControl w:val="0"/>
              <w:autoSpaceDE w:val="0"/>
              <w:autoSpaceDN w:val="0"/>
              <w:ind w:firstLine="567"/>
              <w:jc w:val="center"/>
              <w:rPr>
                <w:rFonts w:eastAsiaTheme="minorEastAsia"/>
              </w:rPr>
            </w:pPr>
            <w:r w:rsidRPr="003000CA">
              <w:rPr>
                <w:rFonts w:eastAsiaTheme="minorEastAsia"/>
              </w:rPr>
              <w:t>Угрозы</w:t>
            </w:r>
          </w:p>
        </w:tc>
      </w:tr>
      <w:tr w:rsidR="003000CA" w:rsidRPr="003000CA" w:rsidTr="00E2197E">
        <w:tc>
          <w:tcPr>
            <w:tcW w:w="1338" w:type="dxa"/>
            <w:vMerge/>
          </w:tcPr>
          <w:p w:rsidR="003000CA" w:rsidRPr="003000CA" w:rsidRDefault="003000CA" w:rsidP="003000CA">
            <w:pPr>
              <w:widowControl w:val="0"/>
              <w:autoSpaceDE w:val="0"/>
              <w:autoSpaceDN w:val="0"/>
              <w:ind w:firstLine="567"/>
              <w:rPr>
                <w:rFonts w:eastAsiaTheme="minorEastAsia"/>
              </w:rPr>
            </w:pPr>
          </w:p>
        </w:tc>
        <w:tc>
          <w:tcPr>
            <w:tcW w:w="4111" w:type="dxa"/>
          </w:tcPr>
          <w:p w:rsidR="003000CA" w:rsidRPr="003000CA" w:rsidRDefault="003000CA" w:rsidP="003000CA">
            <w:pPr>
              <w:widowControl w:val="0"/>
              <w:autoSpaceDE w:val="0"/>
              <w:autoSpaceDN w:val="0"/>
              <w:ind w:firstLine="567"/>
              <w:jc w:val="both"/>
              <w:rPr>
                <w:rFonts w:eastAsiaTheme="minorEastAsia"/>
              </w:rPr>
            </w:pPr>
            <w:r w:rsidRPr="003000CA">
              <w:rPr>
                <w:rFonts w:eastAsiaTheme="minorEastAsia"/>
              </w:rPr>
              <w:t xml:space="preserve">Привлечение средств из вышестоящих бюджетов </w:t>
            </w:r>
          </w:p>
          <w:p w:rsidR="003000CA" w:rsidRPr="003000CA" w:rsidRDefault="003000CA" w:rsidP="003000CA">
            <w:pPr>
              <w:widowControl w:val="0"/>
              <w:autoSpaceDE w:val="0"/>
              <w:autoSpaceDN w:val="0"/>
              <w:ind w:firstLine="567"/>
              <w:jc w:val="both"/>
              <w:rPr>
                <w:rFonts w:eastAsiaTheme="minorEastAsia"/>
              </w:rPr>
            </w:pPr>
            <w:r w:rsidRPr="003000CA">
              <w:rPr>
                <w:rFonts w:eastAsiaTheme="minorEastAsia"/>
              </w:rPr>
              <w:t>Расселение аварийного жилищного фонда с участием средств публично-правовой компании «Фонд развития территорий»</w:t>
            </w:r>
          </w:p>
          <w:p w:rsidR="003000CA" w:rsidRPr="003000CA" w:rsidRDefault="003000CA" w:rsidP="003000CA">
            <w:pPr>
              <w:widowControl w:val="0"/>
              <w:autoSpaceDE w:val="0"/>
              <w:autoSpaceDN w:val="0"/>
              <w:ind w:firstLine="567"/>
              <w:jc w:val="both"/>
              <w:rPr>
                <w:rFonts w:eastAsiaTheme="minorEastAsia"/>
              </w:rPr>
            </w:pPr>
            <w:r w:rsidRPr="003000CA">
              <w:rPr>
                <w:rFonts w:eastAsiaTheme="minorEastAsia"/>
              </w:rPr>
              <w:t xml:space="preserve">Наличие спроса на туристические услуги </w:t>
            </w:r>
          </w:p>
        </w:tc>
        <w:tc>
          <w:tcPr>
            <w:tcW w:w="3969" w:type="dxa"/>
          </w:tcPr>
          <w:p w:rsidR="003000CA" w:rsidRPr="003000CA" w:rsidRDefault="003000CA" w:rsidP="003000CA">
            <w:pPr>
              <w:widowControl w:val="0"/>
              <w:autoSpaceDE w:val="0"/>
              <w:autoSpaceDN w:val="0"/>
              <w:ind w:firstLine="567"/>
              <w:jc w:val="both"/>
              <w:rPr>
                <w:rFonts w:eastAsiaTheme="minorEastAsia"/>
              </w:rPr>
            </w:pPr>
            <w:r w:rsidRPr="003000CA">
              <w:rPr>
                <w:rFonts w:eastAsiaTheme="minorEastAsia"/>
              </w:rPr>
              <w:t>Нестабильная геополитическая обстановка, санкции против Российской Федерации</w:t>
            </w:r>
          </w:p>
          <w:p w:rsidR="003000CA" w:rsidRPr="003000CA" w:rsidRDefault="003000CA" w:rsidP="003000CA">
            <w:pPr>
              <w:widowControl w:val="0"/>
              <w:autoSpaceDE w:val="0"/>
              <w:autoSpaceDN w:val="0"/>
              <w:ind w:firstLine="567"/>
              <w:jc w:val="both"/>
              <w:rPr>
                <w:rFonts w:eastAsiaTheme="minorEastAsia"/>
              </w:rPr>
            </w:pPr>
            <w:r w:rsidRPr="003000CA">
              <w:rPr>
                <w:rFonts w:eastAsiaTheme="minorEastAsia"/>
              </w:rPr>
              <w:t xml:space="preserve">Снижение спроса на топливные ресурсы, нефтепродукты </w:t>
            </w:r>
          </w:p>
          <w:p w:rsidR="003000CA" w:rsidRPr="003000CA" w:rsidRDefault="003000CA" w:rsidP="003000CA">
            <w:pPr>
              <w:widowControl w:val="0"/>
              <w:autoSpaceDE w:val="0"/>
              <w:autoSpaceDN w:val="0"/>
              <w:ind w:firstLine="567"/>
              <w:jc w:val="both"/>
              <w:rPr>
                <w:rFonts w:eastAsiaTheme="minorEastAsia"/>
              </w:rPr>
            </w:pPr>
            <w:r w:rsidRPr="003000CA">
              <w:rPr>
                <w:rFonts w:eastAsiaTheme="minorEastAsia"/>
              </w:rPr>
              <w:t>Постоянный рост цен на коммунальные услуги</w:t>
            </w:r>
          </w:p>
          <w:p w:rsidR="003000CA" w:rsidRPr="003000CA" w:rsidRDefault="003000CA" w:rsidP="003000CA">
            <w:pPr>
              <w:widowControl w:val="0"/>
              <w:autoSpaceDE w:val="0"/>
              <w:autoSpaceDN w:val="0"/>
              <w:ind w:firstLine="567"/>
              <w:jc w:val="both"/>
              <w:rPr>
                <w:rFonts w:eastAsiaTheme="minorEastAsia"/>
              </w:rPr>
            </w:pPr>
            <w:r w:rsidRPr="003000CA">
              <w:rPr>
                <w:rFonts w:eastAsiaTheme="minorEastAsia"/>
              </w:rPr>
              <w:t>Риски возникновения чрезвычайных ситуаций природного и техногенного характера</w:t>
            </w:r>
          </w:p>
          <w:p w:rsidR="003000CA" w:rsidRPr="003000CA" w:rsidRDefault="003000CA" w:rsidP="003000CA">
            <w:pPr>
              <w:widowControl w:val="0"/>
              <w:autoSpaceDE w:val="0"/>
              <w:autoSpaceDN w:val="0"/>
              <w:ind w:firstLine="567"/>
              <w:jc w:val="both"/>
              <w:rPr>
                <w:rFonts w:eastAsiaTheme="minorEastAsia"/>
              </w:rPr>
            </w:pPr>
            <w:r w:rsidRPr="003000CA">
              <w:rPr>
                <w:rFonts w:eastAsiaTheme="minorEastAsia"/>
              </w:rPr>
              <w:t>Высокие процентные ставки за кредиты</w:t>
            </w:r>
          </w:p>
          <w:p w:rsidR="003000CA" w:rsidRPr="003000CA" w:rsidRDefault="003000CA" w:rsidP="00857986">
            <w:pPr>
              <w:widowControl w:val="0"/>
              <w:autoSpaceDE w:val="0"/>
              <w:autoSpaceDN w:val="0"/>
              <w:ind w:firstLine="567"/>
              <w:jc w:val="both"/>
              <w:rPr>
                <w:rFonts w:eastAsiaTheme="minorHAnsi"/>
                <w:lang w:eastAsia="en-US"/>
              </w:rPr>
            </w:pPr>
          </w:p>
        </w:tc>
      </w:tr>
    </w:tbl>
    <w:p w:rsidR="003000CA" w:rsidRPr="003000CA" w:rsidRDefault="003000CA" w:rsidP="003000CA">
      <w:pPr>
        <w:widowControl w:val="0"/>
        <w:autoSpaceDE w:val="0"/>
        <w:autoSpaceDN w:val="0"/>
        <w:ind w:firstLine="567"/>
        <w:rPr>
          <w:rFonts w:ascii="Calibri" w:eastAsiaTheme="minorEastAsia" w:hAnsi="Calibri" w:cs="Calibri"/>
          <w:sz w:val="22"/>
          <w:szCs w:val="22"/>
        </w:rPr>
      </w:pPr>
    </w:p>
    <w:p w:rsidR="003000CA" w:rsidRPr="003000CA" w:rsidRDefault="003000CA" w:rsidP="003000CA">
      <w:pPr>
        <w:widowControl w:val="0"/>
        <w:autoSpaceDE w:val="0"/>
        <w:autoSpaceDN w:val="0"/>
        <w:ind w:firstLine="567"/>
        <w:jc w:val="both"/>
        <w:rPr>
          <w:rFonts w:ascii="Calibri" w:eastAsiaTheme="minorEastAsia" w:hAnsi="Calibri" w:cs="Calibri"/>
          <w:sz w:val="22"/>
          <w:szCs w:val="22"/>
        </w:rPr>
      </w:pPr>
    </w:p>
    <w:p w:rsidR="003000CA" w:rsidRPr="003000CA" w:rsidRDefault="003000CA" w:rsidP="003000CA">
      <w:pPr>
        <w:autoSpaceDE w:val="0"/>
        <w:autoSpaceDN w:val="0"/>
        <w:adjustRightInd w:val="0"/>
        <w:ind w:firstLine="540"/>
        <w:jc w:val="both"/>
        <w:rPr>
          <w:rFonts w:eastAsiaTheme="minorHAnsi"/>
          <w:sz w:val="24"/>
          <w:szCs w:val="24"/>
          <w:lang w:eastAsia="en-US"/>
        </w:rPr>
      </w:pPr>
      <w:r w:rsidRPr="003000CA">
        <w:rPr>
          <w:rFonts w:eastAsiaTheme="minorHAnsi"/>
          <w:sz w:val="24"/>
          <w:szCs w:val="24"/>
          <w:lang w:eastAsia="en-US"/>
        </w:rPr>
        <w:t>Вышеуказанные факторы оказывают как положительное, так и отрицательное влияние на развитие производственной системы, малого и среднего предпринимательства, эффективность управления, безопасность жизнедеятельности и комфортность проживания населения муниципального образования.</w:t>
      </w:r>
    </w:p>
    <w:p w:rsidR="003000CA" w:rsidRPr="003000CA" w:rsidRDefault="003000CA" w:rsidP="003000CA">
      <w:pPr>
        <w:autoSpaceDE w:val="0"/>
        <w:autoSpaceDN w:val="0"/>
        <w:adjustRightInd w:val="0"/>
        <w:ind w:firstLine="540"/>
        <w:jc w:val="both"/>
        <w:rPr>
          <w:rFonts w:eastAsiaTheme="minorHAnsi"/>
          <w:sz w:val="24"/>
          <w:szCs w:val="24"/>
          <w:lang w:eastAsia="en-US"/>
        </w:rPr>
      </w:pPr>
    </w:p>
    <w:p w:rsidR="003000CA" w:rsidRPr="003000CA" w:rsidRDefault="003000CA" w:rsidP="003000CA">
      <w:pPr>
        <w:widowControl w:val="0"/>
        <w:autoSpaceDE w:val="0"/>
        <w:autoSpaceDN w:val="0"/>
        <w:ind w:firstLine="567"/>
        <w:jc w:val="center"/>
        <w:outlineLvl w:val="1"/>
        <w:rPr>
          <w:rFonts w:eastAsiaTheme="minorEastAsia"/>
          <w:b/>
          <w:sz w:val="24"/>
          <w:szCs w:val="24"/>
        </w:rPr>
      </w:pPr>
      <w:r w:rsidRPr="003000CA">
        <w:rPr>
          <w:rFonts w:eastAsiaTheme="minorEastAsia"/>
          <w:b/>
          <w:sz w:val="24"/>
          <w:szCs w:val="24"/>
        </w:rPr>
        <w:t>II. СТРАТЕГИЧЕСКИЕ ПРИОРИТЕТЫ, ЦЕЛИ, ЗАДАЧИ</w:t>
      </w:r>
    </w:p>
    <w:p w:rsidR="003000CA" w:rsidRPr="003000CA" w:rsidRDefault="003000CA" w:rsidP="003000CA">
      <w:pPr>
        <w:widowControl w:val="0"/>
        <w:autoSpaceDE w:val="0"/>
        <w:autoSpaceDN w:val="0"/>
        <w:ind w:firstLine="567"/>
        <w:jc w:val="center"/>
        <w:rPr>
          <w:rFonts w:eastAsiaTheme="minorEastAsia"/>
          <w:b/>
          <w:sz w:val="24"/>
          <w:szCs w:val="24"/>
        </w:rPr>
      </w:pPr>
      <w:r w:rsidRPr="003000CA">
        <w:rPr>
          <w:rFonts w:eastAsiaTheme="minorEastAsia"/>
          <w:b/>
          <w:sz w:val="24"/>
          <w:szCs w:val="24"/>
        </w:rPr>
        <w:t xml:space="preserve">СОЦИАЛЬНО-ЭКОНОМИЧЕСКОГО РАЗВИТИЯ </w:t>
      </w:r>
    </w:p>
    <w:p w:rsidR="003000CA" w:rsidRPr="003000CA" w:rsidRDefault="003000CA" w:rsidP="003000CA">
      <w:pPr>
        <w:widowControl w:val="0"/>
        <w:autoSpaceDE w:val="0"/>
        <w:autoSpaceDN w:val="0"/>
        <w:ind w:firstLine="567"/>
        <w:jc w:val="center"/>
        <w:rPr>
          <w:rFonts w:eastAsiaTheme="minorEastAsia"/>
          <w:b/>
          <w:sz w:val="24"/>
          <w:szCs w:val="24"/>
        </w:rPr>
      </w:pPr>
      <w:r w:rsidRPr="003000CA">
        <w:rPr>
          <w:rFonts w:eastAsiaTheme="minorEastAsia"/>
          <w:b/>
          <w:sz w:val="24"/>
          <w:szCs w:val="24"/>
        </w:rPr>
        <w:t>МУНИЦИПАЛЬНОГО ОКРУГА «УХТА»</w:t>
      </w:r>
    </w:p>
    <w:p w:rsidR="003000CA" w:rsidRPr="003000CA" w:rsidRDefault="003000CA" w:rsidP="003000CA">
      <w:pPr>
        <w:widowControl w:val="0"/>
        <w:autoSpaceDE w:val="0"/>
        <w:autoSpaceDN w:val="0"/>
        <w:ind w:firstLine="567"/>
        <w:rPr>
          <w:rFonts w:eastAsiaTheme="minorEastAsia"/>
          <w:sz w:val="24"/>
          <w:szCs w:val="24"/>
        </w:rPr>
      </w:pPr>
    </w:p>
    <w:p w:rsidR="003000CA" w:rsidRPr="003000CA" w:rsidRDefault="003000CA" w:rsidP="003000CA">
      <w:pPr>
        <w:widowControl w:val="0"/>
        <w:autoSpaceDE w:val="0"/>
        <w:autoSpaceDN w:val="0"/>
        <w:ind w:firstLine="567"/>
        <w:jc w:val="both"/>
        <w:rPr>
          <w:spacing w:val="-2"/>
          <w:sz w:val="24"/>
          <w:szCs w:val="24"/>
        </w:rPr>
      </w:pPr>
      <w:r w:rsidRPr="003000CA">
        <w:rPr>
          <w:rFonts w:eastAsiaTheme="minorEastAsia"/>
          <w:sz w:val="24"/>
          <w:szCs w:val="24"/>
        </w:rPr>
        <w:t>1. Стратегические установки социально-экономического развития муниципального образования</w:t>
      </w:r>
    </w:p>
    <w:p w:rsidR="003000CA" w:rsidRPr="003000CA" w:rsidRDefault="003000CA" w:rsidP="003000CA">
      <w:pPr>
        <w:widowControl w:val="0"/>
        <w:autoSpaceDE w:val="0"/>
        <w:autoSpaceDN w:val="0"/>
        <w:ind w:firstLine="567"/>
        <w:jc w:val="both"/>
        <w:rPr>
          <w:rFonts w:eastAsiaTheme="minorEastAsia"/>
          <w:sz w:val="24"/>
          <w:szCs w:val="24"/>
        </w:rPr>
      </w:pPr>
    </w:p>
    <w:p w:rsidR="003000CA" w:rsidRPr="003000CA" w:rsidRDefault="003000CA" w:rsidP="003000CA">
      <w:pPr>
        <w:widowControl w:val="0"/>
        <w:autoSpaceDE w:val="0"/>
        <w:autoSpaceDN w:val="0"/>
        <w:ind w:firstLine="567"/>
        <w:jc w:val="both"/>
        <w:rPr>
          <w:color w:val="000000"/>
          <w:sz w:val="24"/>
          <w:szCs w:val="24"/>
        </w:rPr>
      </w:pPr>
      <w:r w:rsidRPr="003000CA">
        <w:rPr>
          <w:color w:val="000000"/>
          <w:sz w:val="24"/>
          <w:szCs w:val="24"/>
        </w:rPr>
        <w:t xml:space="preserve">Ухта обладает совокупностью значительных конкурентных преимуществ для привлечения инвестиций, таких как: выгодное географическое расположение, богатый природно-ресурсный потенциал, наличие развитой транспортной системы, достаточно </w:t>
      </w:r>
      <w:r w:rsidRPr="003000CA">
        <w:rPr>
          <w:color w:val="000000"/>
          <w:sz w:val="24"/>
          <w:szCs w:val="24"/>
        </w:rPr>
        <w:lastRenderedPageBreak/>
        <w:t xml:space="preserve">развитая система финансово-кредитных учреждений, наличие структуры поддержки предпринимательства, высших учебных заведений, учебных заведений среднего профессионального образования. </w:t>
      </w:r>
    </w:p>
    <w:p w:rsidR="003000CA" w:rsidRPr="003000CA" w:rsidRDefault="003000CA" w:rsidP="003000CA">
      <w:pPr>
        <w:widowControl w:val="0"/>
        <w:autoSpaceDE w:val="0"/>
        <w:autoSpaceDN w:val="0"/>
        <w:ind w:firstLine="567"/>
        <w:jc w:val="both"/>
        <w:rPr>
          <w:rFonts w:eastAsiaTheme="minorEastAsia"/>
          <w:sz w:val="24"/>
          <w:szCs w:val="24"/>
        </w:rPr>
      </w:pPr>
      <w:r w:rsidRPr="003000CA">
        <w:rPr>
          <w:rFonts w:eastAsiaTheme="minorEastAsia"/>
          <w:sz w:val="24"/>
          <w:szCs w:val="24"/>
        </w:rPr>
        <w:t>В муниципальном округе «Ухта» развиты все отрасли экономики (промышленность, торговля и общественное питание, транспорт, строительство, наука и прочие), сосредоточено все республиканское производство топочного мазута, автомобильного бензина и строительного кирпича. Ухта является родиной первой российской нефти.</w:t>
      </w:r>
    </w:p>
    <w:p w:rsidR="003000CA" w:rsidRPr="003000CA" w:rsidRDefault="003000CA" w:rsidP="003000CA">
      <w:pPr>
        <w:widowControl w:val="0"/>
        <w:autoSpaceDE w:val="0"/>
        <w:autoSpaceDN w:val="0"/>
        <w:ind w:firstLine="567"/>
        <w:jc w:val="both"/>
        <w:rPr>
          <w:color w:val="000000"/>
          <w:sz w:val="24"/>
          <w:szCs w:val="24"/>
        </w:rPr>
      </w:pPr>
      <w:r w:rsidRPr="003000CA">
        <w:rPr>
          <w:color w:val="000000"/>
          <w:sz w:val="24"/>
          <w:szCs w:val="24"/>
        </w:rPr>
        <w:t>Инвестирование является одним из важнейших источников экономического роста, модернизации отраслей экономики, социальной сферы и развития человеческого капитала. Основным условием ускорения экономического роста и главной задачей инвестиционной политики является совместная работа органов местного самоуправления</w:t>
      </w:r>
      <w:r w:rsidRPr="003000CA">
        <w:rPr>
          <w:rFonts w:eastAsiaTheme="minorEastAsia"/>
          <w:sz w:val="24"/>
          <w:szCs w:val="24"/>
        </w:rPr>
        <w:t xml:space="preserve"> муниципального округа «Ухта» с органами исполнительной власти Республики Коми</w:t>
      </w:r>
      <w:r w:rsidRPr="003000CA">
        <w:rPr>
          <w:color w:val="000000"/>
          <w:sz w:val="24"/>
          <w:szCs w:val="24"/>
        </w:rPr>
        <w:t>, бизнеса и общества по повышению предпринимательской активности, улучшению инвестиционного климата. Крупные организации топливно-энергетического комплекса стремятся к оптимизации и адаптации к меняющимся экономическим условиям.</w:t>
      </w:r>
    </w:p>
    <w:p w:rsidR="003000CA" w:rsidRPr="003000CA" w:rsidRDefault="003000CA" w:rsidP="003000CA">
      <w:pPr>
        <w:widowControl w:val="0"/>
        <w:autoSpaceDE w:val="0"/>
        <w:autoSpaceDN w:val="0"/>
        <w:ind w:firstLine="567"/>
        <w:jc w:val="both"/>
        <w:rPr>
          <w:rFonts w:eastAsiaTheme="minorEastAsia"/>
          <w:sz w:val="24"/>
          <w:szCs w:val="24"/>
        </w:rPr>
      </w:pPr>
      <w:r w:rsidRPr="003000CA">
        <w:rPr>
          <w:rFonts w:eastAsiaTheme="minorEastAsia"/>
          <w:sz w:val="24"/>
          <w:szCs w:val="24"/>
        </w:rPr>
        <w:t xml:space="preserve">Возможными точками роста являются нефтегазовые проекты, проекты по производству высококачественных строительных материалов, переработке твердых коммунальных отходов на полигонах, а также в сфере сельского хозяйства. </w:t>
      </w:r>
    </w:p>
    <w:p w:rsidR="003000CA" w:rsidRPr="003000CA" w:rsidRDefault="003000CA" w:rsidP="003000CA">
      <w:pPr>
        <w:widowControl w:val="0"/>
        <w:autoSpaceDE w:val="0"/>
        <w:autoSpaceDN w:val="0"/>
        <w:ind w:firstLine="567"/>
        <w:jc w:val="both"/>
        <w:rPr>
          <w:rFonts w:eastAsiaTheme="minorEastAsia"/>
          <w:sz w:val="24"/>
          <w:szCs w:val="24"/>
        </w:rPr>
      </w:pPr>
      <w:r w:rsidRPr="003000CA">
        <w:rPr>
          <w:rFonts w:eastAsiaTheme="minorEastAsia"/>
          <w:sz w:val="24"/>
          <w:szCs w:val="24"/>
        </w:rPr>
        <w:t xml:space="preserve">Перечень наиболее крупных инвестиционных проектов, реализуемых (планируемых к реализации) на территории муниципального образования, представлен в приложении 1. Перечень инвестиционных проектов одобрен на </w:t>
      </w:r>
      <w:r w:rsidRPr="003000CA">
        <w:rPr>
          <w:rFonts w:eastAsia="Calibri"/>
          <w:sz w:val="24"/>
          <w:szCs w:val="24"/>
          <w:lang w:eastAsia="en-US"/>
        </w:rPr>
        <w:t>заседании Координационного совета по малому и среднему предпринимательству при главе муниципального округа «Ухта» Республики Коми - руководителе администрации.</w:t>
      </w:r>
    </w:p>
    <w:p w:rsidR="003000CA" w:rsidRPr="003000CA" w:rsidRDefault="003000CA" w:rsidP="003000CA">
      <w:pPr>
        <w:widowControl w:val="0"/>
        <w:autoSpaceDE w:val="0"/>
        <w:autoSpaceDN w:val="0"/>
        <w:ind w:firstLine="567"/>
        <w:jc w:val="both"/>
        <w:rPr>
          <w:rFonts w:eastAsiaTheme="minorEastAsia"/>
          <w:sz w:val="24"/>
          <w:szCs w:val="24"/>
        </w:rPr>
      </w:pPr>
      <w:r w:rsidRPr="003000CA">
        <w:rPr>
          <w:rFonts w:eastAsiaTheme="minorEastAsia"/>
          <w:sz w:val="24"/>
          <w:szCs w:val="24"/>
        </w:rPr>
        <w:t>Определены следующие стратегические установки социально-экономического развития муниципального образования на период до 2035 года:</w:t>
      </w:r>
    </w:p>
    <w:p w:rsidR="003000CA" w:rsidRPr="003000CA" w:rsidRDefault="003000CA" w:rsidP="003000CA">
      <w:pPr>
        <w:widowControl w:val="0"/>
        <w:autoSpaceDE w:val="0"/>
        <w:autoSpaceDN w:val="0"/>
        <w:ind w:firstLine="567"/>
        <w:jc w:val="both"/>
        <w:rPr>
          <w:rFonts w:eastAsiaTheme="minorEastAsia"/>
          <w:sz w:val="24"/>
          <w:szCs w:val="24"/>
        </w:rPr>
      </w:pPr>
      <w:r w:rsidRPr="003000CA">
        <w:rPr>
          <w:rFonts w:eastAsiaTheme="minorEastAsia"/>
          <w:sz w:val="24"/>
          <w:szCs w:val="24"/>
        </w:rPr>
        <w:t>Миссия муниципального округа «Ухта» - муниципальное образование с богатыми человеческими и природными ресурсами, научно-образовательным потенциалом, с комфортными условиями для жизни населения.</w:t>
      </w:r>
    </w:p>
    <w:p w:rsidR="003000CA" w:rsidRPr="003000CA" w:rsidRDefault="003000CA" w:rsidP="003000CA">
      <w:pPr>
        <w:autoSpaceDE w:val="0"/>
        <w:autoSpaceDN w:val="0"/>
        <w:adjustRightInd w:val="0"/>
        <w:ind w:firstLine="567"/>
        <w:jc w:val="both"/>
        <w:rPr>
          <w:rFonts w:eastAsiaTheme="minorHAnsi"/>
          <w:sz w:val="24"/>
          <w:szCs w:val="24"/>
          <w:lang w:eastAsia="en-US"/>
        </w:rPr>
      </w:pPr>
      <w:r w:rsidRPr="003000CA">
        <w:rPr>
          <w:rFonts w:eastAsiaTheme="minorHAnsi"/>
          <w:sz w:val="24"/>
          <w:szCs w:val="24"/>
          <w:lang w:eastAsia="en-US"/>
        </w:rPr>
        <w:t>Главной стратегической целью социально-экономического развития муниципального образования является повышение качества жизни населения за счет создания комфортной среды проживания и обеспечения устойчивого экономического роста.</w:t>
      </w:r>
    </w:p>
    <w:p w:rsidR="003000CA" w:rsidRPr="003000CA" w:rsidRDefault="003000CA" w:rsidP="003000CA">
      <w:pPr>
        <w:widowControl w:val="0"/>
        <w:autoSpaceDE w:val="0"/>
        <w:autoSpaceDN w:val="0"/>
        <w:ind w:firstLine="567"/>
        <w:jc w:val="both"/>
        <w:rPr>
          <w:rFonts w:eastAsiaTheme="minorEastAsia"/>
          <w:sz w:val="24"/>
          <w:szCs w:val="24"/>
        </w:rPr>
      </w:pPr>
    </w:p>
    <w:p w:rsidR="003000CA" w:rsidRPr="003000CA" w:rsidRDefault="003000CA" w:rsidP="003000CA">
      <w:pPr>
        <w:widowControl w:val="0"/>
        <w:autoSpaceDE w:val="0"/>
        <w:autoSpaceDN w:val="0"/>
        <w:ind w:firstLine="567"/>
        <w:jc w:val="both"/>
        <w:rPr>
          <w:rFonts w:eastAsiaTheme="minorEastAsia"/>
          <w:sz w:val="24"/>
          <w:szCs w:val="24"/>
        </w:rPr>
      </w:pPr>
      <w:r w:rsidRPr="003000CA">
        <w:rPr>
          <w:rFonts w:eastAsiaTheme="minorEastAsia"/>
          <w:sz w:val="24"/>
          <w:szCs w:val="24"/>
        </w:rPr>
        <w:t>2. Приоритеты, цели и задачи социально-экономического развития муниципального округа «Ухта»</w:t>
      </w:r>
    </w:p>
    <w:p w:rsidR="003000CA" w:rsidRPr="003000CA" w:rsidRDefault="003000CA" w:rsidP="003000CA">
      <w:pPr>
        <w:widowControl w:val="0"/>
        <w:autoSpaceDE w:val="0"/>
        <w:autoSpaceDN w:val="0"/>
        <w:ind w:firstLine="567"/>
        <w:jc w:val="both"/>
        <w:rPr>
          <w:rFonts w:eastAsiaTheme="minorEastAsia"/>
          <w:sz w:val="24"/>
          <w:szCs w:val="24"/>
        </w:rPr>
      </w:pPr>
    </w:p>
    <w:p w:rsidR="003000CA" w:rsidRPr="003000CA" w:rsidRDefault="003000CA" w:rsidP="003000CA">
      <w:pPr>
        <w:widowControl w:val="0"/>
        <w:autoSpaceDE w:val="0"/>
        <w:autoSpaceDN w:val="0"/>
        <w:ind w:firstLine="567"/>
        <w:jc w:val="both"/>
        <w:rPr>
          <w:rFonts w:eastAsiaTheme="minorEastAsia"/>
          <w:sz w:val="24"/>
          <w:szCs w:val="24"/>
        </w:rPr>
      </w:pPr>
      <w:r w:rsidRPr="003000CA">
        <w:rPr>
          <w:rFonts w:eastAsiaTheme="minorEastAsia"/>
          <w:sz w:val="24"/>
          <w:szCs w:val="24"/>
        </w:rPr>
        <w:t xml:space="preserve">Стратегические приоритеты, цели развития муниципального образования определены, руководствуясь стратегией социально-экономического развития Республики Коми на период до 2035 года, исходя из результатов SWOT-анализа, основываясь на стратегическом выборе (миссии) муниципального образования. </w:t>
      </w:r>
    </w:p>
    <w:p w:rsidR="003000CA" w:rsidRPr="003000CA" w:rsidRDefault="003000CA" w:rsidP="003000CA">
      <w:pPr>
        <w:widowControl w:val="0"/>
        <w:autoSpaceDE w:val="0"/>
        <w:autoSpaceDN w:val="0"/>
        <w:ind w:firstLine="567"/>
        <w:jc w:val="both"/>
        <w:rPr>
          <w:rFonts w:eastAsiaTheme="minorEastAsia"/>
          <w:sz w:val="24"/>
          <w:szCs w:val="24"/>
        </w:rPr>
      </w:pPr>
      <w:r w:rsidRPr="003000CA">
        <w:rPr>
          <w:rFonts w:eastAsiaTheme="minorEastAsia"/>
          <w:sz w:val="24"/>
          <w:szCs w:val="24"/>
        </w:rPr>
        <w:t xml:space="preserve">Достижение главной стратегической цели будет осуществляться, в том числе посредством реализации муниципальных программ. В связи с этим для формирования муниципальных программ, в рамках полномочий органов местного самоуправления, определены задачи и основные направления решения задач. </w:t>
      </w:r>
    </w:p>
    <w:p w:rsidR="003000CA" w:rsidRPr="003000CA" w:rsidRDefault="003000CA" w:rsidP="003000CA">
      <w:pPr>
        <w:widowControl w:val="0"/>
        <w:autoSpaceDE w:val="0"/>
        <w:autoSpaceDN w:val="0"/>
        <w:spacing w:before="220"/>
        <w:ind w:firstLine="567"/>
        <w:jc w:val="both"/>
        <w:rPr>
          <w:rFonts w:eastAsiaTheme="minorEastAsia"/>
          <w:sz w:val="24"/>
          <w:szCs w:val="24"/>
        </w:rPr>
      </w:pPr>
      <w:r w:rsidRPr="003000CA">
        <w:rPr>
          <w:rFonts w:eastAsiaTheme="minorEastAsia"/>
          <w:sz w:val="24"/>
          <w:szCs w:val="24"/>
        </w:rPr>
        <w:t>Приоритет 1. Человеческий капитал: динамично развивающийся человеческий капитал за счет повышения качества образования, развития культурного потенциала, совершенствования системы физической культуры и спорта на территории муниципального образования.</w:t>
      </w:r>
    </w:p>
    <w:p w:rsidR="003000CA" w:rsidRPr="003000CA" w:rsidRDefault="003000CA" w:rsidP="003000CA">
      <w:pPr>
        <w:widowControl w:val="0"/>
        <w:autoSpaceDE w:val="0"/>
        <w:autoSpaceDN w:val="0"/>
        <w:spacing w:before="220"/>
        <w:ind w:firstLine="567"/>
        <w:jc w:val="both"/>
        <w:rPr>
          <w:rFonts w:eastAsiaTheme="minorEastAsia"/>
          <w:sz w:val="24"/>
          <w:szCs w:val="24"/>
        </w:rPr>
      </w:pPr>
      <w:r w:rsidRPr="003000CA">
        <w:rPr>
          <w:rFonts w:eastAsiaTheme="minorEastAsia"/>
          <w:sz w:val="24"/>
          <w:szCs w:val="24"/>
        </w:rPr>
        <w:t>Стратегической целью и основными задачами приоритета «Человеческий капитал» являются:</w:t>
      </w:r>
    </w:p>
    <w:p w:rsidR="003000CA" w:rsidRPr="003000CA" w:rsidRDefault="003000CA" w:rsidP="003000CA">
      <w:pPr>
        <w:widowControl w:val="0"/>
        <w:autoSpaceDE w:val="0"/>
        <w:autoSpaceDN w:val="0"/>
        <w:spacing w:before="220"/>
        <w:ind w:firstLine="567"/>
        <w:jc w:val="both"/>
        <w:rPr>
          <w:rFonts w:eastAsiaTheme="minorEastAsia"/>
          <w:sz w:val="24"/>
          <w:szCs w:val="24"/>
        </w:rPr>
      </w:pPr>
      <w:r w:rsidRPr="003000CA">
        <w:rPr>
          <w:rFonts w:eastAsiaTheme="minorEastAsia"/>
          <w:sz w:val="24"/>
          <w:szCs w:val="24"/>
        </w:rPr>
        <w:t>Цель - развитие социальной сферы и обеспечение социальной стабильности муниципального округа «Ухта».</w:t>
      </w:r>
    </w:p>
    <w:p w:rsidR="003000CA" w:rsidRPr="003000CA" w:rsidRDefault="003000CA" w:rsidP="003000CA">
      <w:pPr>
        <w:widowControl w:val="0"/>
        <w:autoSpaceDE w:val="0"/>
        <w:autoSpaceDN w:val="0"/>
        <w:spacing w:before="220"/>
        <w:ind w:firstLine="567"/>
        <w:jc w:val="both"/>
        <w:rPr>
          <w:rFonts w:eastAsiaTheme="minorEastAsia"/>
          <w:sz w:val="24"/>
          <w:szCs w:val="24"/>
        </w:rPr>
      </w:pPr>
      <w:r w:rsidRPr="003000CA">
        <w:rPr>
          <w:rFonts w:eastAsiaTheme="minorEastAsia"/>
          <w:sz w:val="24"/>
          <w:szCs w:val="24"/>
        </w:rPr>
        <w:t>Задачи по ее реализации:</w:t>
      </w:r>
    </w:p>
    <w:p w:rsidR="003000CA" w:rsidRPr="003000CA" w:rsidRDefault="003000CA" w:rsidP="003000CA">
      <w:pPr>
        <w:widowControl w:val="0"/>
        <w:tabs>
          <w:tab w:val="left" w:pos="0"/>
          <w:tab w:val="left" w:pos="567"/>
        </w:tabs>
        <w:autoSpaceDE w:val="0"/>
        <w:autoSpaceDN w:val="0"/>
        <w:jc w:val="both"/>
        <w:rPr>
          <w:rFonts w:eastAsiaTheme="minorEastAsia"/>
          <w:sz w:val="24"/>
          <w:szCs w:val="24"/>
        </w:rPr>
      </w:pPr>
      <w:r w:rsidRPr="003000CA">
        <w:rPr>
          <w:rFonts w:eastAsiaTheme="minorEastAsia"/>
          <w:sz w:val="24"/>
          <w:szCs w:val="24"/>
        </w:rPr>
        <w:tab/>
        <w:t xml:space="preserve">1. Повышение доступности, качества и эффективности системы образования с учетом </w:t>
      </w:r>
      <w:r w:rsidRPr="003000CA">
        <w:rPr>
          <w:rFonts w:eastAsiaTheme="minorEastAsia"/>
          <w:sz w:val="24"/>
          <w:szCs w:val="24"/>
        </w:rPr>
        <w:lastRenderedPageBreak/>
        <w:t>потребностей населения муниципального образования.</w:t>
      </w:r>
    </w:p>
    <w:p w:rsidR="003000CA" w:rsidRPr="003000CA" w:rsidRDefault="003000CA" w:rsidP="003000CA">
      <w:pPr>
        <w:widowControl w:val="0"/>
        <w:tabs>
          <w:tab w:val="left" w:pos="0"/>
          <w:tab w:val="left" w:pos="567"/>
        </w:tabs>
        <w:autoSpaceDE w:val="0"/>
        <w:autoSpaceDN w:val="0"/>
        <w:jc w:val="both"/>
        <w:rPr>
          <w:rFonts w:eastAsiaTheme="minorEastAsia"/>
          <w:sz w:val="24"/>
          <w:szCs w:val="24"/>
        </w:rPr>
      </w:pPr>
      <w:r w:rsidRPr="003000CA">
        <w:rPr>
          <w:rFonts w:eastAsiaTheme="minorEastAsia"/>
          <w:sz w:val="24"/>
          <w:szCs w:val="24"/>
        </w:rPr>
        <w:tab/>
        <w:t>Основными направлениями решения данной задачи станут:</w:t>
      </w:r>
    </w:p>
    <w:p w:rsidR="003000CA" w:rsidRPr="003000CA" w:rsidRDefault="003000CA" w:rsidP="003000CA">
      <w:pPr>
        <w:widowControl w:val="0"/>
        <w:tabs>
          <w:tab w:val="left" w:pos="0"/>
          <w:tab w:val="left" w:pos="567"/>
        </w:tabs>
        <w:autoSpaceDE w:val="0"/>
        <w:autoSpaceDN w:val="0"/>
        <w:jc w:val="both"/>
        <w:rPr>
          <w:rFonts w:eastAsiaTheme="minorEastAsia"/>
          <w:sz w:val="24"/>
          <w:szCs w:val="24"/>
        </w:rPr>
      </w:pPr>
      <w:r w:rsidRPr="003000CA">
        <w:rPr>
          <w:rFonts w:eastAsiaTheme="minorEastAsia"/>
          <w:sz w:val="24"/>
          <w:szCs w:val="24"/>
        </w:rPr>
        <w:tab/>
        <w:t>обеспечение доступности качественного дошкольного и общего образования;</w:t>
      </w:r>
    </w:p>
    <w:p w:rsidR="003000CA" w:rsidRPr="003000CA" w:rsidRDefault="003000CA" w:rsidP="003000CA">
      <w:pPr>
        <w:widowControl w:val="0"/>
        <w:tabs>
          <w:tab w:val="left" w:pos="0"/>
          <w:tab w:val="left" w:pos="567"/>
        </w:tabs>
        <w:autoSpaceDE w:val="0"/>
        <w:autoSpaceDN w:val="0"/>
        <w:jc w:val="both"/>
        <w:rPr>
          <w:rFonts w:eastAsiaTheme="minorEastAsia"/>
          <w:sz w:val="24"/>
          <w:szCs w:val="24"/>
        </w:rPr>
      </w:pPr>
      <w:r w:rsidRPr="003000CA">
        <w:rPr>
          <w:rFonts w:eastAsiaTheme="minorEastAsia"/>
          <w:sz w:val="24"/>
          <w:szCs w:val="24"/>
        </w:rPr>
        <w:tab/>
        <w:t>создание благоприятных условий для развития и жизнедеятельности детей и молодежи и их успешной адаптации к современным условиям жизни.</w:t>
      </w:r>
    </w:p>
    <w:p w:rsidR="003000CA" w:rsidRPr="003000CA" w:rsidRDefault="003000CA" w:rsidP="003000CA">
      <w:pPr>
        <w:widowControl w:val="0"/>
        <w:tabs>
          <w:tab w:val="left" w:pos="0"/>
          <w:tab w:val="left" w:pos="567"/>
        </w:tabs>
        <w:autoSpaceDE w:val="0"/>
        <w:autoSpaceDN w:val="0"/>
        <w:jc w:val="both"/>
        <w:rPr>
          <w:rFonts w:eastAsiaTheme="minorEastAsia"/>
          <w:sz w:val="24"/>
          <w:szCs w:val="24"/>
        </w:rPr>
      </w:pPr>
      <w:r w:rsidRPr="003000CA">
        <w:rPr>
          <w:rFonts w:eastAsiaTheme="minorEastAsia"/>
          <w:sz w:val="24"/>
          <w:szCs w:val="24"/>
        </w:rPr>
        <w:tab/>
        <w:t>2. Развитие культурного потенциала, сохранение культурного наследия и гармонизация культурной жизни населения муниципального образования, а также развитие туризма и народных художественных промыслов.</w:t>
      </w:r>
    </w:p>
    <w:p w:rsidR="003000CA" w:rsidRPr="003000CA" w:rsidRDefault="003000CA" w:rsidP="003000CA">
      <w:pPr>
        <w:widowControl w:val="0"/>
        <w:tabs>
          <w:tab w:val="left" w:pos="0"/>
          <w:tab w:val="left" w:pos="567"/>
        </w:tabs>
        <w:autoSpaceDE w:val="0"/>
        <w:autoSpaceDN w:val="0"/>
        <w:jc w:val="both"/>
        <w:rPr>
          <w:rFonts w:eastAsiaTheme="minorEastAsia"/>
          <w:sz w:val="24"/>
          <w:szCs w:val="24"/>
        </w:rPr>
      </w:pPr>
      <w:r w:rsidRPr="003000CA">
        <w:rPr>
          <w:rFonts w:eastAsiaTheme="minorEastAsia"/>
          <w:sz w:val="24"/>
          <w:szCs w:val="24"/>
        </w:rPr>
        <w:tab/>
        <w:t>Основными направлениями решения данной задачи станут:</w:t>
      </w:r>
    </w:p>
    <w:p w:rsidR="003000CA" w:rsidRPr="003000CA" w:rsidRDefault="003000CA" w:rsidP="003000CA">
      <w:pPr>
        <w:widowControl w:val="0"/>
        <w:tabs>
          <w:tab w:val="left" w:pos="0"/>
          <w:tab w:val="left" w:pos="567"/>
        </w:tabs>
        <w:autoSpaceDE w:val="0"/>
        <w:autoSpaceDN w:val="0"/>
        <w:jc w:val="both"/>
        <w:rPr>
          <w:rFonts w:eastAsiaTheme="minorEastAsia"/>
          <w:sz w:val="24"/>
          <w:szCs w:val="24"/>
        </w:rPr>
      </w:pPr>
      <w:r w:rsidRPr="003000CA">
        <w:rPr>
          <w:rFonts w:eastAsiaTheme="minorEastAsia"/>
          <w:sz w:val="24"/>
          <w:szCs w:val="24"/>
        </w:rPr>
        <w:tab/>
        <w:t>укрепление и модернизация материально-технической базы объектов сферы культуры;</w:t>
      </w:r>
    </w:p>
    <w:p w:rsidR="003000CA" w:rsidRPr="003000CA" w:rsidRDefault="003000CA" w:rsidP="003000CA">
      <w:pPr>
        <w:widowControl w:val="0"/>
        <w:tabs>
          <w:tab w:val="left" w:pos="0"/>
          <w:tab w:val="left" w:pos="567"/>
        </w:tabs>
        <w:autoSpaceDE w:val="0"/>
        <w:autoSpaceDN w:val="0"/>
        <w:jc w:val="both"/>
        <w:rPr>
          <w:rFonts w:eastAsiaTheme="minorEastAsia"/>
          <w:sz w:val="24"/>
          <w:szCs w:val="24"/>
        </w:rPr>
      </w:pPr>
      <w:r w:rsidRPr="003000CA">
        <w:rPr>
          <w:rFonts w:eastAsiaTheme="minorEastAsia"/>
          <w:sz w:val="24"/>
          <w:szCs w:val="24"/>
        </w:rPr>
        <w:tab/>
        <w:t>создание условий для реализации мер, направленных на гармонизацию межнациональных (межэтнических) отношений и на сохранение и поддержку языков народов, проживающих на территории муниципального образования;</w:t>
      </w:r>
    </w:p>
    <w:p w:rsidR="003000CA" w:rsidRPr="003000CA" w:rsidRDefault="003000CA" w:rsidP="003000CA">
      <w:pPr>
        <w:widowControl w:val="0"/>
        <w:tabs>
          <w:tab w:val="left" w:pos="0"/>
          <w:tab w:val="left" w:pos="567"/>
        </w:tabs>
        <w:autoSpaceDE w:val="0"/>
        <w:autoSpaceDN w:val="0"/>
        <w:jc w:val="both"/>
        <w:rPr>
          <w:rFonts w:eastAsiaTheme="minorEastAsia"/>
          <w:sz w:val="24"/>
          <w:szCs w:val="24"/>
        </w:rPr>
      </w:pPr>
      <w:r w:rsidRPr="003000CA">
        <w:rPr>
          <w:rFonts w:eastAsiaTheme="minorEastAsia"/>
          <w:sz w:val="24"/>
          <w:szCs w:val="24"/>
        </w:rPr>
        <w:tab/>
        <w:t>повышение эффективности деятельности учреждений культуры;</w:t>
      </w:r>
    </w:p>
    <w:p w:rsidR="003000CA" w:rsidRPr="003000CA" w:rsidRDefault="003000CA" w:rsidP="003000CA">
      <w:pPr>
        <w:widowControl w:val="0"/>
        <w:tabs>
          <w:tab w:val="left" w:pos="0"/>
          <w:tab w:val="left" w:pos="567"/>
        </w:tabs>
        <w:autoSpaceDE w:val="0"/>
        <w:autoSpaceDN w:val="0"/>
        <w:jc w:val="both"/>
        <w:rPr>
          <w:rFonts w:eastAsiaTheme="minorEastAsia"/>
          <w:sz w:val="24"/>
          <w:szCs w:val="24"/>
        </w:rPr>
      </w:pPr>
      <w:r w:rsidRPr="003000CA">
        <w:rPr>
          <w:rFonts w:eastAsiaTheme="minorEastAsia"/>
          <w:sz w:val="24"/>
          <w:szCs w:val="24"/>
        </w:rPr>
        <w:tab/>
        <w:t>содействие развитию туризма, сохранению объектов культурного наследия и участие в сохранении, возрождении и развитии народных художественных промыслов и ремесел.</w:t>
      </w:r>
    </w:p>
    <w:p w:rsidR="003000CA" w:rsidRPr="003000CA" w:rsidRDefault="003000CA" w:rsidP="003000CA">
      <w:pPr>
        <w:widowControl w:val="0"/>
        <w:autoSpaceDE w:val="0"/>
        <w:autoSpaceDN w:val="0"/>
        <w:ind w:firstLine="567"/>
        <w:jc w:val="both"/>
        <w:rPr>
          <w:rFonts w:eastAsiaTheme="minorEastAsia"/>
          <w:sz w:val="24"/>
          <w:szCs w:val="24"/>
        </w:rPr>
      </w:pPr>
      <w:r w:rsidRPr="003000CA">
        <w:rPr>
          <w:rFonts w:eastAsiaTheme="minorEastAsia"/>
          <w:sz w:val="24"/>
          <w:szCs w:val="24"/>
        </w:rPr>
        <w:t>3. Совершенствование системы физической культуры и спорта, направленной на укрепление здоровья, улучшение качества жизни населения и развитие массового спорта.</w:t>
      </w:r>
    </w:p>
    <w:p w:rsidR="003000CA" w:rsidRPr="003000CA" w:rsidRDefault="003000CA" w:rsidP="003000CA">
      <w:pPr>
        <w:widowControl w:val="0"/>
        <w:autoSpaceDE w:val="0"/>
        <w:autoSpaceDN w:val="0"/>
        <w:ind w:firstLine="567"/>
        <w:jc w:val="both"/>
        <w:rPr>
          <w:rFonts w:eastAsiaTheme="minorEastAsia"/>
          <w:sz w:val="24"/>
          <w:szCs w:val="24"/>
        </w:rPr>
      </w:pPr>
      <w:r w:rsidRPr="003000CA">
        <w:rPr>
          <w:rFonts w:eastAsiaTheme="minorEastAsia"/>
          <w:sz w:val="24"/>
          <w:szCs w:val="24"/>
        </w:rPr>
        <w:t>Основными направлениями решения данной задачи станут:</w:t>
      </w:r>
    </w:p>
    <w:p w:rsidR="003000CA" w:rsidRPr="003000CA" w:rsidRDefault="003000CA" w:rsidP="003000CA">
      <w:pPr>
        <w:widowControl w:val="0"/>
        <w:tabs>
          <w:tab w:val="left" w:pos="0"/>
          <w:tab w:val="left" w:pos="567"/>
        </w:tabs>
        <w:autoSpaceDE w:val="0"/>
        <w:autoSpaceDN w:val="0"/>
        <w:jc w:val="both"/>
        <w:rPr>
          <w:rFonts w:eastAsiaTheme="minorEastAsia"/>
          <w:sz w:val="24"/>
          <w:szCs w:val="24"/>
        </w:rPr>
      </w:pPr>
      <w:r w:rsidRPr="003000CA">
        <w:rPr>
          <w:rFonts w:eastAsiaTheme="minorEastAsia"/>
          <w:sz w:val="24"/>
          <w:szCs w:val="24"/>
        </w:rPr>
        <w:tab/>
        <w:t>обеспечение населения муниципального образования возможностями для удовлетворения потребностей в занятиях физкультурой и спортом;</w:t>
      </w:r>
    </w:p>
    <w:p w:rsidR="003000CA" w:rsidRPr="003000CA" w:rsidRDefault="003000CA" w:rsidP="003000CA">
      <w:pPr>
        <w:widowControl w:val="0"/>
        <w:tabs>
          <w:tab w:val="left" w:pos="0"/>
          <w:tab w:val="left" w:pos="567"/>
        </w:tabs>
        <w:autoSpaceDE w:val="0"/>
        <w:autoSpaceDN w:val="0"/>
        <w:jc w:val="both"/>
        <w:rPr>
          <w:rFonts w:eastAsiaTheme="minorEastAsia"/>
          <w:sz w:val="24"/>
          <w:szCs w:val="24"/>
        </w:rPr>
      </w:pPr>
      <w:r w:rsidRPr="003000CA">
        <w:rPr>
          <w:rFonts w:eastAsiaTheme="minorEastAsia"/>
          <w:sz w:val="24"/>
          <w:szCs w:val="24"/>
        </w:rPr>
        <w:tab/>
        <w:t>вовлечение всех категорий населения муниципального округа «Ухта» в массовые физкультурные и спортивные мероприятия.</w:t>
      </w:r>
    </w:p>
    <w:p w:rsidR="003000CA" w:rsidRPr="003000CA" w:rsidRDefault="003000CA" w:rsidP="003000CA">
      <w:pPr>
        <w:widowControl w:val="0"/>
        <w:autoSpaceDE w:val="0"/>
        <w:autoSpaceDN w:val="0"/>
        <w:ind w:firstLine="567"/>
        <w:jc w:val="both"/>
        <w:rPr>
          <w:rFonts w:eastAsiaTheme="minorEastAsia"/>
          <w:sz w:val="24"/>
          <w:szCs w:val="24"/>
        </w:rPr>
      </w:pPr>
      <w:r w:rsidRPr="003000CA">
        <w:rPr>
          <w:rFonts w:eastAsiaTheme="minorEastAsia"/>
          <w:sz w:val="24"/>
          <w:szCs w:val="24"/>
        </w:rPr>
        <w:t>4. Оказание социальной поддержки гражданам.</w:t>
      </w:r>
    </w:p>
    <w:p w:rsidR="003000CA" w:rsidRPr="003000CA" w:rsidRDefault="003000CA" w:rsidP="003000CA">
      <w:pPr>
        <w:widowControl w:val="0"/>
        <w:autoSpaceDE w:val="0"/>
        <w:autoSpaceDN w:val="0"/>
        <w:ind w:firstLine="567"/>
        <w:jc w:val="both"/>
        <w:rPr>
          <w:rFonts w:eastAsiaTheme="minorEastAsia"/>
          <w:sz w:val="24"/>
          <w:szCs w:val="24"/>
        </w:rPr>
      </w:pPr>
      <w:r w:rsidRPr="003000CA">
        <w:rPr>
          <w:rFonts w:eastAsiaTheme="minorEastAsia"/>
          <w:sz w:val="24"/>
          <w:szCs w:val="24"/>
        </w:rPr>
        <w:t>Основными направлениями решения данной задачи станут:</w:t>
      </w:r>
    </w:p>
    <w:p w:rsidR="003000CA" w:rsidRPr="003000CA" w:rsidRDefault="003000CA" w:rsidP="003000CA">
      <w:pPr>
        <w:widowControl w:val="0"/>
        <w:tabs>
          <w:tab w:val="left" w:pos="0"/>
          <w:tab w:val="left" w:pos="567"/>
        </w:tabs>
        <w:autoSpaceDE w:val="0"/>
        <w:autoSpaceDN w:val="0"/>
        <w:jc w:val="both"/>
        <w:rPr>
          <w:rFonts w:eastAsiaTheme="minorEastAsia"/>
          <w:sz w:val="24"/>
          <w:szCs w:val="24"/>
        </w:rPr>
      </w:pPr>
      <w:r w:rsidRPr="003000CA">
        <w:rPr>
          <w:rFonts w:eastAsiaTheme="minorEastAsia"/>
          <w:sz w:val="24"/>
          <w:szCs w:val="24"/>
        </w:rPr>
        <w:tab/>
        <w:t>предоставление дополнительных мер социальной поддержки отдельным категориям граждан;</w:t>
      </w:r>
    </w:p>
    <w:p w:rsidR="003000CA" w:rsidRPr="003000CA" w:rsidRDefault="003000CA" w:rsidP="003000CA">
      <w:pPr>
        <w:widowControl w:val="0"/>
        <w:tabs>
          <w:tab w:val="left" w:pos="0"/>
          <w:tab w:val="left" w:pos="567"/>
        </w:tabs>
        <w:autoSpaceDE w:val="0"/>
        <w:autoSpaceDN w:val="0"/>
        <w:jc w:val="both"/>
        <w:rPr>
          <w:rFonts w:eastAsiaTheme="minorEastAsia"/>
          <w:sz w:val="24"/>
          <w:szCs w:val="24"/>
        </w:rPr>
      </w:pPr>
      <w:r w:rsidRPr="003000CA">
        <w:rPr>
          <w:rFonts w:eastAsiaTheme="minorEastAsia"/>
          <w:sz w:val="24"/>
          <w:szCs w:val="24"/>
        </w:rPr>
        <w:tab/>
        <w:t>совершенствование системы поддержки социально ориентированных некоммерческих организаций;</w:t>
      </w:r>
    </w:p>
    <w:p w:rsidR="003000CA" w:rsidRPr="003000CA" w:rsidRDefault="003000CA" w:rsidP="003000CA">
      <w:pPr>
        <w:widowControl w:val="0"/>
        <w:tabs>
          <w:tab w:val="left" w:pos="0"/>
          <w:tab w:val="left" w:pos="567"/>
        </w:tabs>
        <w:autoSpaceDE w:val="0"/>
        <w:autoSpaceDN w:val="0"/>
        <w:jc w:val="both"/>
        <w:rPr>
          <w:rFonts w:eastAsiaTheme="minorEastAsia"/>
          <w:sz w:val="24"/>
          <w:szCs w:val="24"/>
        </w:rPr>
      </w:pPr>
      <w:r w:rsidRPr="003000CA">
        <w:rPr>
          <w:rFonts w:eastAsiaTheme="minorEastAsia"/>
          <w:sz w:val="24"/>
          <w:szCs w:val="24"/>
        </w:rPr>
        <w:tab/>
        <w:t>создание условий, способствующих интеграции инвалидов в общество.</w:t>
      </w:r>
    </w:p>
    <w:p w:rsidR="003000CA" w:rsidRPr="003000CA" w:rsidRDefault="003000CA" w:rsidP="003000CA">
      <w:pPr>
        <w:widowControl w:val="0"/>
        <w:autoSpaceDE w:val="0"/>
        <w:autoSpaceDN w:val="0"/>
        <w:ind w:firstLine="567"/>
        <w:rPr>
          <w:rFonts w:eastAsiaTheme="minorEastAsia"/>
          <w:sz w:val="24"/>
          <w:szCs w:val="24"/>
        </w:rPr>
      </w:pPr>
    </w:p>
    <w:p w:rsidR="003000CA" w:rsidRPr="003000CA" w:rsidRDefault="003000CA" w:rsidP="003000CA">
      <w:pPr>
        <w:widowControl w:val="0"/>
        <w:autoSpaceDE w:val="0"/>
        <w:autoSpaceDN w:val="0"/>
        <w:ind w:firstLine="567"/>
        <w:jc w:val="both"/>
        <w:rPr>
          <w:rFonts w:eastAsiaTheme="minorEastAsia"/>
          <w:sz w:val="24"/>
          <w:szCs w:val="24"/>
        </w:rPr>
      </w:pPr>
      <w:r w:rsidRPr="003000CA">
        <w:rPr>
          <w:rFonts w:eastAsiaTheme="minorEastAsia"/>
          <w:sz w:val="24"/>
          <w:szCs w:val="24"/>
        </w:rPr>
        <w:t>Приоритет 2. Экономика - создание конкурентоспособной экономики муниципального образования.</w:t>
      </w:r>
    </w:p>
    <w:p w:rsidR="003000CA" w:rsidRPr="003000CA" w:rsidRDefault="003000CA" w:rsidP="003000CA">
      <w:pPr>
        <w:widowControl w:val="0"/>
        <w:autoSpaceDE w:val="0"/>
        <w:autoSpaceDN w:val="0"/>
        <w:ind w:firstLine="567"/>
        <w:jc w:val="both"/>
        <w:rPr>
          <w:rFonts w:eastAsiaTheme="minorEastAsia"/>
          <w:sz w:val="24"/>
          <w:szCs w:val="24"/>
        </w:rPr>
      </w:pPr>
    </w:p>
    <w:p w:rsidR="003000CA" w:rsidRPr="003000CA" w:rsidRDefault="003000CA" w:rsidP="003000CA">
      <w:pPr>
        <w:widowControl w:val="0"/>
        <w:autoSpaceDE w:val="0"/>
        <w:autoSpaceDN w:val="0"/>
        <w:ind w:firstLine="567"/>
        <w:jc w:val="both"/>
        <w:rPr>
          <w:rFonts w:eastAsiaTheme="minorEastAsia"/>
          <w:sz w:val="24"/>
          <w:szCs w:val="24"/>
        </w:rPr>
      </w:pPr>
      <w:r w:rsidRPr="003000CA">
        <w:rPr>
          <w:rFonts w:eastAsiaTheme="minorEastAsia"/>
          <w:sz w:val="24"/>
          <w:szCs w:val="24"/>
        </w:rPr>
        <w:t>Стратегической целью и основными задачами по основному направлению «Экономика» являются:</w:t>
      </w:r>
    </w:p>
    <w:p w:rsidR="003000CA" w:rsidRPr="003000CA" w:rsidRDefault="003000CA" w:rsidP="003000CA">
      <w:pPr>
        <w:widowControl w:val="0"/>
        <w:autoSpaceDE w:val="0"/>
        <w:autoSpaceDN w:val="0"/>
        <w:ind w:firstLine="567"/>
        <w:jc w:val="both"/>
        <w:rPr>
          <w:rFonts w:eastAsiaTheme="minorEastAsia"/>
          <w:sz w:val="24"/>
          <w:szCs w:val="24"/>
        </w:rPr>
      </w:pPr>
    </w:p>
    <w:p w:rsidR="003000CA" w:rsidRPr="003000CA" w:rsidRDefault="003000CA" w:rsidP="003000CA">
      <w:pPr>
        <w:widowControl w:val="0"/>
        <w:autoSpaceDE w:val="0"/>
        <w:autoSpaceDN w:val="0"/>
        <w:ind w:firstLine="567"/>
        <w:jc w:val="both"/>
        <w:rPr>
          <w:rFonts w:eastAsiaTheme="minorEastAsia"/>
          <w:sz w:val="24"/>
          <w:szCs w:val="24"/>
        </w:rPr>
      </w:pPr>
      <w:r w:rsidRPr="003000CA">
        <w:rPr>
          <w:rFonts w:eastAsiaTheme="minorEastAsia"/>
          <w:sz w:val="24"/>
          <w:szCs w:val="24"/>
        </w:rPr>
        <w:t>Цель - содействие росту экономической активности в муниципальном образовании.</w:t>
      </w:r>
    </w:p>
    <w:p w:rsidR="003000CA" w:rsidRPr="003000CA" w:rsidRDefault="003000CA" w:rsidP="003000CA">
      <w:pPr>
        <w:widowControl w:val="0"/>
        <w:autoSpaceDE w:val="0"/>
        <w:autoSpaceDN w:val="0"/>
        <w:ind w:firstLine="567"/>
        <w:jc w:val="both"/>
        <w:rPr>
          <w:rFonts w:eastAsiaTheme="minorEastAsia"/>
          <w:sz w:val="24"/>
          <w:szCs w:val="24"/>
        </w:rPr>
      </w:pPr>
    </w:p>
    <w:p w:rsidR="003000CA" w:rsidRPr="003000CA" w:rsidRDefault="003000CA" w:rsidP="003000CA">
      <w:pPr>
        <w:widowControl w:val="0"/>
        <w:autoSpaceDE w:val="0"/>
        <w:autoSpaceDN w:val="0"/>
        <w:ind w:firstLine="567"/>
        <w:jc w:val="both"/>
        <w:rPr>
          <w:rFonts w:eastAsiaTheme="minorEastAsia"/>
          <w:sz w:val="24"/>
          <w:szCs w:val="24"/>
        </w:rPr>
      </w:pPr>
      <w:r w:rsidRPr="003000CA">
        <w:rPr>
          <w:rFonts w:eastAsiaTheme="minorEastAsia"/>
          <w:sz w:val="24"/>
          <w:szCs w:val="24"/>
        </w:rPr>
        <w:t>Задачи по ее реализации:</w:t>
      </w:r>
    </w:p>
    <w:p w:rsidR="003000CA" w:rsidRPr="003000CA" w:rsidRDefault="003000CA" w:rsidP="003000CA">
      <w:pPr>
        <w:widowControl w:val="0"/>
        <w:autoSpaceDE w:val="0"/>
        <w:autoSpaceDN w:val="0"/>
        <w:ind w:firstLine="567"/>
        <w:jc w:val="both"/>
        <w:rPr>
          <w:rFonts w:eastAsiaTheme="minorEastAsia"/>
          <w:sz w:val="24"/>
          <w:szCs w:val="24"/>
        </w:rPr>
      </w:pPr>
    </w:p>
    <w:p w:rsidR="003000CA" w:rsidRPr="003000CA" w:rsidRDefault="003000CA" w:rsidP="003000CA">
      <w:pPr>
        <w:widowControl w:val="0"/>
        <w:autoSpaceDE w:val="0"/>
        <w:autoSpaceDN w:val="0"/>
        <w:ind w:firstLine="567"/>
        <w:jc w:val="both"/>
        <w:rPr>
          <w:rFonts w:eastAsiaTheme="minorEastAsia"/>
          <w:sz w:val="24"/>
          <w:szCs w:val="24"/>
        </w:rPr>
      </w:pPr>
      <w:r w:rsidRPr="003000CA">
        <w:rPr>
          <w:rFonts w:eastAsiaTheme="minorEastAsia"/>
          <w:sz w:val="24"/>
          <w:szCs w:val="24"/>
        </w:rPr>
        <w:t>1. Создание благоприятных условий для устойчивого экономического развития муниципального образования.</w:t>
      </w:r>
    </w:p>
    <w:p w:rsidR="003000CA" w:rsidRPr="003000CA" w:rsidRDefault="003000CA" w:rsidP="003000CA">
      <w:pPr>
        <w:widowControl w:val="0"/>
        <w:autoSpaceDE w:val="0"/>
        <w:autoSpaceDN w:val="0"/>
        <w:ind w:firstLine="567"/>
        <w:jc w:val="both"/>
        <w:rPr>
          <w:rFonts w:eastAsiaTheme="minorEastAsia"/>
          <w:sz w:val="24"/>
          <w:szCs w:val="24"/>
        </w:rPr>
      </w:pPr>
      <w:r w:rsidRPr="003000CA">
        <w:rPr>
          <w:rFonts w:eastAsiaTheme="minorEastAsia"/>
          <w:sz w:val="24"/>
          <w:szCs w:val="24"/>
        </w:rPr>
        <w:t>Основными направлениями решения данной задачи станут:</w:t>
      </w:r>
    </w:p>
    <w:p w:rsidR="003000CA" w:rsidRPr="003000CA" w:rsidRDefault="003000CA" w:rsidP="003000CA">
      <w:pPr>
        <w:widowControl w:val="0"/>
        <w:autoSpaceDE w:val="0"/>
        <w:autoSpaceDN w:val="0"/>
        <w:ind w:firstLine="567"/>
        <w:jc w:val="both"/>
        <w:rPr>
          <w:rFonts w:eastAsiaTheme="minorEastAsia"/>
          <w:sz w:val="24"/>
          <w:szCs w:val="24"/>
        </w:rPr>
      </w:pPr>
      <w:r w:rsidRPr="003000CA">
        <w:rPr>
          <w:rFonts w:eastAsiaTheme="minorEastAsia"/>
          <w:sz w:val="24"/>
          <w:szCs w:val="24"/>
        </w:rPr>
        <w:t>развитие системы стратегического планирования социально-экономического развития муниципального округа «Ухта»;</w:t>
      </w:r>
    </w:p>
    <w:p w:rsidR="003000CA" w:rsidRPr="003000CA" w:rsidRDefault="003000CA" w:rsidP="003000CA">
      <w:pPr>
        <w:widowControl w:val="0"/>
        <w:autoSpaceDE w:val="0"/>
        <w:autoSpaceDN w:val="0"/>
        <w:ind w:firstLine="567"/>
        <w:jc w:val="both"/>
        <w:rPr>
          <w:rFonts w:eastAsiaTheme="minorEastAsia"/>
          <w:sz w:val="24"/>
          <w:szCs w:val="24"/>
        </w:rPr>
      </w:pPr>
      <w:r w:rsidRPr="003000CA">
        <w:rPr>
          <w:rFonts w:eastAsiaTheme="minorEastAsia"/>
          <w:sz w:val="24"/>
          <w:szCs w:val="24"/>
        </w:rPr>
        <w:t>развитие малого и среднего предпринимательства;</w:t>
      </w:r>
    </w:p>
    <w:p w:rsidR="003000CA" w:rsidRPr="003000CA" w:rsidRDefault="003000CA" w:rsidP="003000CA">
      <w:pPr>
        <w:widowControl w:val="0"/>
        <w:autoSpaceDE w:val="0"/>
        <w:autoSpaceDN w:val="0"/>
        <w:ind w:firstLine="567"/>
        <w:jc w:val="both"/>
        <w:rPr>
          <w:rFonts w:eastAsiaTheme="minorEastAsia"/>
          <w:sz w:val="24"/>
          <w:szCs w:val="24"/>
        </w:rPr>
      </w:pPr>
      <w:r w:rsidRPr="003000CA">
        <w:rPr>
          <w:rFonts w:eastAsiaTheme="minorEastAsia"/>
          <w:sz w:val="24"/>
          <w:szCs w:val="24"/>
        </w:rPr>
        <w:t>улучшение инвестиционной привлекательности муниципального образования.</w:t>
      </w:r>
    </w:p>
    <w:p w:rsidR="003000CA" w:rsidRPr="003000CA" w:rsidRDefault="003000CA" w:rsidP="003000CA">
      <w:pPr>
        <w:widowControl w:val="0"/>
        <w:autoSpaceDE w:val="0"/>
        <w:autoSpaceDN w:val="0"/>
        <w:ind w:firstLine="567"/>
        <w:jc w:val="both"/>
        <w:rPr>
          <w:rFonts w:eastAsiaTheme="minorEastAsia"/>
          <w:sz w:val="24"/>
          <w:szCs w:val="24"/>
        </w:rPr>
      </w:pPr>
    </w:p>
    <w:p w:rsidR="003000CA" w:rsidRPr="003000CA" w:rsidRDefault="003000CA" w:rsidP="003000CA">
      <w:pPr>
        <w:widowControl w:val="0"/>
        <w:autoSpaceDE w:val="0"/>
        <w:autoSpaceDN w:val="0"/>
        <w:ind w:firstLine="567"/>
        <w:jc w:val="both"/>
        <w:rPr>
          <w:rFonts w:eastAsiaTheme="minorEastAsia"/>
          <w:sz w:val="24"/>
          <w:szCs w:val="24"/>
        </w:rPr>
      </w:pPr>
      <w:r w:rsidRPr="003000CA">
        <w:rPr>
          <w:rFonts w:eastAsiaTheme="minorEastAsia"/>
          <w:sz w:val="24"/>
          <w:szCs w:val="24"/>
        </w:rPr>
        <w:t>2. Создание условий для удовлетворения потребностей населения в качественном жилье и жилищно-коммунальных услугах.</w:t>
      </w:r>
    </w:p>
    <w:p w:rsidR="003000CA" w:rsidRPr="003000CA" w:rsidRDefault="003000CA" w:rsidP="003000CA">
      <w:pPr>
        <w:widowControl w:val="0"/>
        <w:autoSpaceDE w:val="0"/>
        <w:autoSpaceDN w:val="0"/>
        <w:ind w:firstLine="567"/>
        <w:jc w:val="both"/>
        <w:rPr>
          <w:rFonts w:eastAsiaTheme="minorEastAsia"/>
          <w:sz w:val="24"/>
          <w:szCs w:val="24"/>
        </w:rPr>
      </w:pPr>
      <w:r w:rsidRPr="003000CA">
        <w:rPr>
          <w:rFonts w:eastAsiaTheme="minorEastAsia"/>
          <w:sz w:val="24"/>
          <w:szCs w:val="24"/>
        </w:rPr>
        <w:t>Основными направлениями решения данной задачи станут:</w:t>
      </w:r>
    </w:p>
    <w:p w:rsidR="003000CA" w:rsidRPr="003000CA" w:rsidRDefault="003000CA" w:rsidP="003000CA">
      <w:pPr>
        <w:widowControl w:val="0"/>
        <w:autoSpaceDE w:val="0"/>
        <w:autoSpaceDN w:val="0"/>
        <w:ind w:firstLine="567"/>
        <w:jc w:val="both"/>
        <w:rPr>
          <w:rFonts w:eastAsiaTheme="minorEastAsia"/>
          <w:sz w:val="24"/>
          <w:szCs w:val="24"/>
        </w:rPr>
      </w:pPr>
      <w:r w:rsidRPr="003000CA">
        <w:rPr>
          <w:rFonts w:eastAsiaTheme="minorEastAsia"/>
          <w:sz w:val="24"/>
          <w:szCs w:val="24"/>
        </w:rPr>
        <w:t>улучшение жилищных условий граждан;</w:t>
      </w:r>
    </w:p>
    <w:p w:rsidR="003000CA" w:rsidRPr="003000CA" w:rsidRDefault="003000CA" w:rsidP="003000CA">
      <w:pPr>
        <w:widowControl w:val="0"/>
        <w:autoSpaceDE w:val="0"/>
        <w:autoSpaceDN w:val="0"/>
        <w:ind w:firstLine="567"/>
        <w:jc w:val="both"/>
        <w:rPr>
          <w:rFonts w:eastAsiaTheme="minorEastAsia"/>
          <w:sz w:val="24"/>
          <w:szCs w:val="24"/>
        </w:rPr>
      </w:pPr>
      <w:r w:rsidRPr="003000CA">
        <w:rPr>
          <w:rFonts w:eastAsiaTheme="minorEastAsia"/>
          <w:sz w:val="24"/>
          <w:szCs w:val="24"/>
        </w:rPr>
        <w:t>содержание муниципального жилищного фонда;</w:t>
      </w:r>
    </w:p>
    <w:p w:rsidR="003000CA" w:rsidRPr="003000CA" w:rsidRDefault="003000CA" w:rsidP="003000CA">
      <w:pPr>
        <w:widowControl w:val="0"/>
        <w:autoSpaceDE w:val="0"/>
        <w:autoSpaceDN w:val="0"/>
        <w:ind w:firstLine="567"/>
        <w:jc w:val="both"/>
        <w:rPr>
          <w:rFonts w:eastAsiaTheme="minorEastAsia"/>
          <w:sz w:val="24"/>
          <w:szCs w:val="24"/>
        </w:rPr>
      </w:pPr>
      <w:r w:rsidRPr="003000CA">
        <w:rPr>
          <w:rFonts w:eastAsiaTheme="minorEastAsia"/>
          <w:sz w:val="24"/>
          <w:szCs w:val="24"/>
        </w:rPr>
        <w:t>организация работы по обеспечению населения коммунальными и отдельными бытовыми услугами.</w:t>
      </w:r>
    </w:p>
    <w:p w:rsidR="003000CA" w:rsidRPr="003000CA" w:rsidRDefault="003000CA" w:rsidP="003000CA">
      <w:pPr>
        <w:widowControl w:val="0"/>
        <w:autoSpaceDE w:val="0"/>
        <w:autoSpaceDN w:val="0"/>
        <w:ind w:firstLine="567"/>
        <w:jc w:val="both"/>
        <w:rPr>
          <w:rFonts w:eastAsiaTheme="minorEastAsia"/>
          <w:b/>
          <w:sz w:val="24"/>
          <w:szCs w:val="24"/>
        </w:rPr>
      </w:pPr>
    </w:p>
    <w:p w:rsidR="003000CA" w:rsidRPr="003000CA" w:rsidRDefault="003000CA" w:rsidP="003000CA">
      <w:pPr>
        <w:widowControl w:val="0"/>
        <w:autoSpaceDE w:val="0"/>
        <w:autoSpaceDN w:val="0"/>
        <w:ind w:firstLine="567"/>
        <w:jc w:val="both"/>
        <w:rPr>
          <w:rFonts w:eastAsiaTheme="minorEastAsia"/>
          <w:sz w:val="24"/>
          <w:szCs w:val="24"/>
        </w:rPr>
      </w:pPr>
      <w:r w:rsidRPr="003000CA">
        <w:rPr>
          <w:rFonts w:eastAsiaTheme="minorEastAsia"/>
          <w:sz w:val="24"/>
          <w:szCs w:val="24"/>
        </w:rPr>
        <w:t>Приоритет 3. Территория проживания - это муниципальное образование с рациональным и эффективно используемым комфортным пространством жизнедеятельности населения за счет повышения уровня безопасности жизнедеятельности населения, благоустройства территории муниципального образования, экологической безопасности.</w:t>
      </w:r>
    </w:p>
    <w:p w:rsidR="003000CA" w:rsidRPr="003000CA" w:rsidRDefault="003000CA" w:rsidP="003000CA">
      <w:pPr>
        <w:widowControl w:val="0"/>
        <w:autoSpaceDE w:val="0"/>
        <w:autoSpaceDN w:val="0"/>
        <w:spacing w:before="220"/>
        <w:ind w:firstLine="567"/>
        <w:jc w:val="both"/>
        <w:rPr>
          <w:rFonts w:eastAsiaTheme="minorEastAsia"/>
          <w:sz w:val="24"/>
          <w:szCs w:val="24"/>
        </w:rPr>
      </w:pPr>
      <w:r w:rsidRPr="003000CA">
        <w:rPr>
          <w:rFonts w:eastAsiaTheme="minorEastAsia"/>
          <w:sz w:val="24"/>
          <w:szCs w:val="24"/>
        </w:rPr>
        <w:t>Стратегической целью и основными задачами по основному направлению «Территория проживания» являются:</w:t>
      </w:r>
    </w:p>
    <w:p w:rsidR="003000CA" w:rsidRPr="003000CA" w:rsidRDefault="003000CA" w:rsidP="003000CA">
      <w:pPr>
        <w:widowControl w:val="0"/>
        <w:autoSpaceDE w:val="0"/>
        <w:autoSpaceDN w:val="0"/>
        <w:spacing w:before="220"/>
        <w:ind w:firstLine="567"/>
        <w:jc w:val="both"/>
        <w:rPr>
          <w:rFonts w:eastAsiaTheme="minorEastAsia"/>
          <w:sz w:val="24"/>
          <w:szCs w:val="24"/>
        </w:rPr>
      </w:pPr>
      <w:r w:rsidRPr="003000CA">
        <w:rPr>
          <w:rFonts w:eastAsiaTheme="minorEastAsia"/>
          <w:sz w:val="24"/>
          <w:szCs w:val="24"/>
        </w:rPr>
        <w:t>Цель - обеспечение безопасных и комфортных условий для жизнедеятельности населения муниципального округа «Ухта».</w:t>
      </w:r>
    </w:p>
    <w:p w:rsidR="003000CA" w:rsidRPr="003000CA" w:rsidRDefault="003000CA" w:rsidP="003000CA">
      <w:pPr>
        <w:widowControl w:val="0"/>
        <w:autoSpaceDE w:val="0"/>
        <w:autoSpaceDN w:val="0"/>
        <w:spacing w:before="220"/>
        <w:ind w:firstLine="567"/>
        <w:jc w:val="both"/>
        <w:rPr>
          <w:rFonts w:eastAsiaTheme="minorEastAsia"/>
          <w:sz w:val="24"/>
          <w:szCs w:val="24"/>
        </w:rPr>
      </w:pPr>
      <w:r w:rsidRPr="003000CA">
        <w:rPr>
          <w:rFonts w:eastAsiaTheme="minorEastAsia"/>
          <w:sz w:val="24"/>
          <w:szCs w:val="24"/>
        </w:rPr>
        <w:t>Задачи по ее реализации:</w:t>
      </w:r>
    </w:p>
    <w:p w:rsidR="003000CA" w:rsidRPr="003000CA" w:rsidRDefault="003000CA" w:rsidP="003000CA">
      <w:pPr>
        <w:widowControl w:val="0"/>
        <w:autoSpaceDE w:val="0"/>
        <w:autoSpaceDN w:val="0"/>
        <w:ind w:firstLine="567"/>
        <w:jc w:val="both"/>
        <w:rPr>
          <w:rFonts w:eastAsiaTheme="minorEastAsia"/>
          <w:sz w:val="24"/>
          <w:szCs w:val="24"/>
        </w:rPr>
      </w:pPr>
      <w:r w:rsidRPr="003000CA">
        <w:rPr>
          <w:rFonts w:eastAsiaTheme="minorEastAsia"/>
          <w:sz w:val="24"/>
          <w:szCs w:val="24"/>
        </w:rPr>
        <w:t>1. Создание надежной дорожной инфраструктуры и обеспечение потребности населения в качественных и доступных транспортных услугах.</w:t>
      </w:r>
    </w:p>
    <w:p w:rsidR="003000CA" w:rsidRPr="003000CA" w:rsidRDefault="003000CA" w:rsidP="003000CA">
      <w:pPr>
        <w:widowControl w:val="0"/>
        <w:autoSpaceDE w:val="0"/>
        <w:autoSpaceDN w:val="0"/>
        <w:ind w:firstLine="567"/>
        <w:jc w:val="both"/>
        <w:rPr>
          <w:rFonts w:eastAsiaTheme="minorEastAsia"/>
          <w:sz w:val="24"/>
          <w:szCs w:val="24"/>
        </w:rPr>
      </w:pPr>
      <w:r w:rsidRPr="003000CA">
        <w:rPr>
          <w:rFonts w:eastAsiaTheme="minorEastAsia"/>
          <w:sz w:val="24"/>
          <w:szCs w:val="24"/>
        </w:rPr>
        <w:t>Основными направлениями решения данной задачи станут:</w:t>
      </w:r>
    </w:p>
    <w:p w:rsidR="003000CA" w:rsidRPr="003000CA" w:rsidRDefault="003000CA" w:rsidP="003000CA">
      <w:pPr>
        <w:widowControl w:val="0"/>
        <w:autoSpaceDE w:val="0"/>
        <w:autoSpaceDN w:val="0"/>
        <w:ind w:firstLine="567"/>
        <w:jc w:val="both"/>
        <w:rPr>
          <w:rFonts w:eastAsiaTheme="minorEastAsia"/>
          <w:sz w:val="24"/>
          <w:szCs w:val="24"/>
        </w:rPr>
      </w:pPr>
      <w:r w:rsidRPr="003000CA">
        <w:rPr>
          <w:rFonts w:eastAsiaTheme="minorEastAsia"/>
          <w:sz w:val="24"/>
          <w:szCs w:val="24"/>
        </w:rPr>
        <w:t>создание условий для предоставления транспортных услуг населению и организация транспортного обслуживания в границах муниципального образования;</w:t>
      </w:r>
    </w:p>
    <w:p w:rsidR="003000CA" w:rsidRPr="003000CA" w:rsidRDefault="003000CA" w:rsidP="003000CA">
      <w:pPr>
        <w:widowControl w:val="0"/>
        <w:autoSpaceDE w:val="0"/>
        <w:autoSpaceDN w:val="0"/>
        <w:ind w:firstLine="567"/>
        <w:jc w:val="both"/>
        <w:rPr>
          <w:rFonts w:eastAsiaTheme="minorEastAsia"/>
          <w:sz w:val="24"/>
          <w:szCs w:val="24"/>
        </w:rPr>
      </w:pPr>
      <w:r w:rsidRPr="003000CA">
        <w:rPr>
          <w:rFonts w:eastAsiaTheme="minorEastAsia"/>
          <w:sz w:val="24"/>
          <w:szCs w:val="24"/>
        </w:rPr>
        <w:t>развитие сети автомобильных дорог;</w:t>
      </w:r>
    </w:p>
    <w:p w:rsidR="003000CA" w:rsidRPr="003000CA" w:rsidRDefault="003000CA" w:rsidP="003000CA">
      <w:pPr>
        <w:widowControl w:val="0"/>
        <w:autoSpaceDE w:val="0"/>
        <w:autoSpaceDN w:val="0"/>
        <w:ind w:firstLine="567"/>
        <w:jc w:val="both"/>
        <w:rPr>
          <w:rFonts w:eastAsiaTheme="minorEastAsia"/>
          <w:sz w:val="24"/>
          <w:szCs w:val="24"/>
        </w:rPr>
      </w:pPr>
      <w:r w:rsidRPr="003000CA">
        <w:rPr>
          <w:rFonts w:eastAsiaTheme="minorEastAsia"/>
          <w:sz w:val="24"/>
          <w:szCs w:val="24"/>
        </w:rPr>
        <w:t>содержание объектов дорожной инфраструктуры.</w:t>
      </w:r>
    </w:p>
    <w:p w:rsidR="003000CA" w:rsidRPr="003000CA" w:rsidRDefault="003000CA" w:rsidP="003000CA">
      <w:pPr>
        <w:widowControl w:val="0"/>
        <w:autoSpaceDE w:val="0"/>
        <w:autoSpaceDN w:val="0"/>
        <w:ind w:firstLine="567"/>
        <w:jc w:val="both"/>
        <w:rPr>
          <w:rFonts w:eastAsiaTheme="minorEastAsia"/>
          <w:sz w:val="24"/>
          <w:szCs w:val="24"/>
        </w:rPr>
      </w:pPr>
      <w:r w:rsidRPr="003000CA">
        <w:rPr>
          <w:rFonts w:eastAsiaTheme="minorEastAsia"/>
          <w:sz w:val="24"/>
          <w:szCs w:val="24"/>
        </w:rPr>
        <w:t>2. Повышение уровня благоустройства территории муниципального образования.</w:t>
      </w:r>
    </w:p>
    <w:p w:rsidR="003000CA" w:rsidRPr="003000CA" w:rsidRDefault="003000CA" w:rsidP="003000CA">
      <w:pPr>
        <w:widowControl w:val="0"/>
        <w:autoSpaceDE w:val="0"/>
        <w:autoSpaceDN w:val="0"/>
        <w:ind w:firstLine="567"/>
        <w:jc w:val="both"/>
        <w:rPr>
          <w:rFonts w:eastAsiaTheme="minorEastAsia"/>
          <w:sz w:val="24"/>
          <w:szCs w:val="24"/>
        </w:rPr>
      </w:pPr>
      <w:r w:rsidRPr="003000CA">
        <w:rPr>
          <w:rFonts w:eastAsiaTheme="minorEastAsia"/>
          <w:sz w:val="24"/>
          <w:szCs w:val="24"/>
        </w:rPr>
        <w:t>Основными направлениями решения данной задачи станут:</w:t>
      </w:r>
    </w:p>
    <w:p w:rsidR="003000CA" w:rsidRPr="003000CA" w:rsidRDefault="003000CA" w:rsidP="003000CA">
      <w:pPr>
        <w:widowControl w:val="0"/>
        <w:autoSpaceDE w:val="0"/>
        <w:autoSpaceDN w:val="0"/>
        <w:ind w:firstLine="567"/>
        <w:jc w:val="both"/>
        <w:rPr>
          <w:rFonts w:eastAsiaTheme="minorEastAsia"/>
          <w:sz w:val="24"/>
          <w:szCs w:val="24"/>
        </w:rPr>
      </w:pPr>
      <w:r w:rsidRPr="003000CA">
        <w:rPr>
          <w:rFonts w:eastAsiaTheme="minorEastAsia"/>
          <w:sz w:val="24"/>
          <w:szCs w:val="24"/>
        </w:rPr>
        <w:t>обеспечение надлежащего состояния территорий муниципального образования;</w:t>
      </w:r>
    </w:p>
    <w:p w:rsidR="003000CA" w:rsidRPr="003000CA" w:rsidRDefault="003000CA" w:rsidP="003000CA">
      <w:pPr>
        <w:widowControl w:val="0"/>
        <w:autoSpaceDE w:val="0"/>
        <w:autoSpaceDN w:val="0"/>
        <w:ind w:firstLine="567"/>
        <w:jc w:val="both"/>
        <w:rPr>
          <w:rFonts w:eastAsiaTheme="minorEastAsia"/>
          <w:sz w:val="24"/>
          <w:szCs w:val="24"/>
        </w:rPr>
      </w:pPr>
      <w:r w:rsidRPr="003000CA">
        <w:rPr>
          <w:rFonts w:eastAsiaTheme="minorEastAsia"/>
          <w:sz w:val="24"/>
          <w:szCs w:val="24"/>
        </w:rPr>
        <w:t>развитие благоустройства на территории муниципального образования;</w:t>
      </w:r>
    </w:p>
    <w:p w:rsidR="003000CA" w:rsidRPr="003000CA" w:rsidRDefault="003000CA" w:rsidP="003000CA">
      <w:pPr>
        <w:widowControl w:val="0"/>
        <w:autoSpaceDE w:val="0"/>
        <w:autoSpaceDN w:val="0"/>
        <w:ind w:firstLine="567"/>
        <w:jc w:val="both"/>
        <w:rPr>
          <w:rFonts w:eastAsiaTheme="minorEastAsia"/>
          <w:sz w:val="24"/>
          <w:szCs w:val="24"/>
        </w:rPr>
      </w:pPr>
      <w:r w:rsidRPr="003000CA">
        <w:rPr>
          <w:rFonts w:eastAsiaTheme="minorEastAsia"/>
          <w:sz w:val="24"/>
          <w:szCs w:val="24"/>
        </w:rPr>
        <w:t>управление реализацией проектов благоустройства.</w:t>
      </w:r>
    </w:p>
    <w:p w:rsidR="003000CA" w:rsidRPr="003000CA" w:rsidRDefault="003000CA" w:rsidP="003000CA">
      <w:pPr>
        <w:widowControl w:val="0"/>
        <w:autoSpaceDE w:val="0"/>
        <w:autoSpaceDN w:val="0"/>
        <w:ind w:firstLine="567"/>
        <w:jc w:val="both"/>
        <w:rPr>
          <w:rFonts w:eastAsiaTheme="minorEastAsia"/>
          <w:sz w:val="24"/>
          <w:szCs w:val="24"/>
        </w:rPr>
      </w:pPr>
      <w:r w:rsidRPr="003000CA">
        <w:rPr>
          <w:rFonts w:eastAsiaTheme="minorEastAsia"/>
          <w:sz w:val="24"/>
          <w:szCs w:val="24"/>
        </w:rPr>
        <w:t>3. Содействие повышению уровня безопасности жизнедеятельности населения.</w:t>
      </w:r>
    </w:p>
    <w:p w:rsidR="003000CA" w:rsidRPr="003000CA" w:rsidRDefault="003000CA" w:rsidP="003000CA">
      <w:pPr>
        <w:widowControl w:val="0"/>
        <w:autoSpaceDE w:val="0"/>
        <w:autoSpaceDN w:val="0"/>
        <w:ind w:firstLine="567"/>
        <w:jc w:val="both"/>
        <w:rPr>
          <w:rFonts w:eastAsiaTheme="minorEastAsia"/>
          <w:sz w:val="24"/>
          <w:szCs w:val="24"/>
        </w:rPr>
      </w:pPr>
      <w:r w:rsidRPr="003000CA">
        <w:rPr>
          <w:rFonts w:eastAsiaTheme="minorEastAsia"/>
          <w:sz w:val="24"/>
          <w:szCs w:val="24"/>
        </w:rPr>
        <w:t>Основными направлениями решения данной задачи станут:</w:t>
      </w:r>
    </w:p>
    <w:p w:rsidR="003000CA" w:rsidRPr="003000CA" w:rsidRDefault="003000CA" w:rsidP="003000CA">
      <w:pPr>
        <w:widowControl w:val="0"/>
        <w:autoSpaceDE w:val="0"/>
        <w:autoSpaceDN w:val="0"/>
        <w:ind w:firstLine="567"/>
        <w:jc w:val="both"/>
        <w:rPr>
          <w:rFonts w:eastAsiaTheme="minorEastAsia"/>
          <w:sz w:val="24"/>
          <w:szCs w:val="24"/>
        </w:rPr>
      </w:pPr>
      <w:r w:rsidRPr="003000CA">
        <w:rPr>
          <w:rFonts w:eastAsiaTheme="minorEastAsia"/>
          <w:sz w:val="24"/>
          <w:szCs w:val="24"/>
        </w:rPr>
        <w:t>предотвращение угроз безопасности населения и территории муниципального образования;</w:t>
      </w:r>
    </w:p>
    <w:p w:rsidR="003000CA" w:rsidRPr="003000CA" w:rsidRDefault="003000CA" w:rsidP="003000CA">
      <w:pPr>
        <w:widowControl w:val="0"/>
        <w:autoSpaceDE w:val="0"/>
        <w:autoSpaceDN w:val="0"/>
        <w:ind w:firstLine="567"/>
        <w:jc w:val="both"/>
        <w:rPr>
          <w:rFonts w:eastAsiaTheme="minorEastAsia"/>
          <w:sz w:val="24"/>
          <w:szCs w:val="24"/>
        </w:rPr>
      </w:pPr>
      <w:r w:rsidRPr="003000CA">
        <w:rPr>
          <w:rFonts w:eastAsiaTheme="minorEastAsia"/>
          <w:sz w:val="24"/>
          <w:szCs w:val="24"/>
        </w:rPr>
        <w:t>повышение уровня экологической безопасности;</w:t>
      </w:r>
    </w:p>
    <w:p w:rsidR="003000CA" w:rsidRPr="003000CA" w:rsidRDefault="003000CA" w:rsidP="003000CA">
      <w:pPr>
        <w:widowControl w:val="0"/>
        <w:autoSpaceDE w:val="0"/>
        <w:autoSpaceDN w:val="0"/>
        <w:ind w:firstLine="567"/>
        <w:jc w:val="both"/>
        <w:rPr>
          <w:rFonts w:eastAsiaTheme="minorEastAsia"/>
          <w:sz w:val="24"/>
          <w:szCs w:val="24"/>
        </w:rPr>
      </w:pPr>
      <w:r w:rsidRPr="003000CA">
        <w:rPr>
          <w:rFonts w:eastAsiaTheme="minorEastAsia"/>
          <w:sz w:val="24"/>
          <w:szCs w:val="24"/>
        </w:rPr>
        <w:t>снижение количества лиц, погибших в результате дорожно-транспортных происшествий.</w:t>
      </w:r>
    </w:p>
    <w:p w:rsidR="003000CA" w:rsidRPr="003000CA" w:rsidRDefault="003000CA" w:rsidP="003000CA">
      <w:pPr>
        <w:widowControl w:val="0"/>
        <w:autoSpaceDE w:val="0"/>
        <w:autoSpaceDN w:val="0"/>
        <w:ind w:firstLine="567"/>
        <w:jc w:val="both"/>
        <w:rPr>
          <w:rFonts w:eastAsiaTheme="minorEastAsia"/>
          <w:sz w:val="24"/>
          <w:szCs w:val="24"/>
        </w:rPr>
      </w:pPr>
      <w:r w:rsidRPr="003000CA">
        <w:rPr>
          <w:rFonts w:eastAsiaTheme="minorEastAsia"/>
          <w:sz w:val="24"/>
          <w:szCs w:val="24"/>
        </w:rPr>
        <w:t>4. Содействие повышению уровня общественной безопасности.</w:t>
      </w:r>
    </w:p>
    <w:p w:rsidR="003000CA" w:rsidRPr="003000CA" w:rsidRDefault="003000CA" w:rsidP="003000CA">
      <w:pPr>
        <w:widowControl w:val="0"/>
        <w:autoSpaceDE w:val="0"/>
        <w:autoSpaceDN w:val="0"/>
        <w:ind w:firstLine="567"/>
        <w:jc w:val="both"/>
        <w:rPr>
          <w:rFonts w:eastAsiaTheme="minorEastAsia"/>
          <w:sz w:val="24"/>
          <w:szCs w:val="24"/>
        </w:rPr>
      </w:pPr>
      <w:r w:rsidRPr="003000CA">
        <w:rPr>
          <w:rFonts w:eastAsiaTheme="minorEastAsia"/>
          <w:sz w:val="24"/>
          <w:szCs w:val="24"/>
        </w:rPr>
        <w:t>Основными направлениями решения данной задачи станут:</w:t>
      </w:r>
    </w:p>
    <w:p w:rsidR="003000CA" w:rsidRPr="003000CA" w:rsidRDefault="003000CA" w:rsidP="003000CA">
      <w:pPr>
        <w:widowControl w:val="0"/>
        <w:autoSpaceDE w:val="0"/>
        <w:autoSpaceDN w:val="0"/>
        <w:ind w:firstLine="567"/>
        <w:jc w:val="both"/>
        <w:rPr>
          <w:rFonts w:eastAsiaTheme="minorEastAsia"/>
          <w:sz w:val="24"/>
          <w:szCs w:val="24"/>
        </w:rPr>
      </w:pPr>
      <w:r w:rsidRPr="003000CA">
        <w:rPr>
          <w:rFonts w:eastAsiaTheme="minorEastAsia"/>
          <w:sz w:val="24"/>
          <w:szCs w:val="24"/>
        </w:rPr>
        <w:t>обеспечение профилактических мер по снижению количества преступлений, повторных преступлений и иных правонарушений;</w:t>
      </w:r>
    </w:p>
    <w:p w:rsidR="003000CA" w:rsidRPr="003000CA" w:rsidRDefault="003000CA" w:rsidP="003000CA">
      <w:pPr>
        <w:widowControl w:val="0"/>
        <w:autoSpaceDE w:val="0"/>
        <w:autoSpaceDN w:val="0"/>
        <w:ind w:firstLine="567"/>
        <w:jc w:val="both"/>
        <w:rPr>
          <w:rFonts w:eastAsiaTheme="minorEastAsia"/>
          <w:sz w:val="24"/>
          <w:szCs w:val="24"/>
        </w:rPr>
      </w:pPr>
      <w:r w:rsidRPr="003000CA">
        <w:rPr>
          <w:rFonts w:eastAsiaTheme="minorEastAsia"/>
          <w:sz w:val="24"/>
          <w:szCs w:val="24"/>
        </w:rPr>
        <w:t>повышение качества и эффективности профилактики правонарушений среди несовершеннолетних;</w:t>
      </w:r>
    </w:p>
    <w:p w:rsidR="003000CA" w:rsidRPr="003000CA" w:rsidRDefault="003000CA" w:rsidP="003000CA">
      <w:pPr>
        <w:widowControl w:val="0"/>
        <w:autoSpaceDE w:val="0"/>
        <w:autoSpaceDN w:val="0"/>
        <w:ind w:firstLine="567"/>
        <w:jc w:val="both"/>
        <w:rPr>
          <w:rFonts w:eastAsiaTheme="minorEastAsia"/>
          <w:sz w:val="24"/>
          <w:szCs w:val="24"/>
        </w:rPr>
      </w:pPr>
      <w:r w:rsidRPr="003000CA">
        <w:rPr>
          <w:rFonts w:eastAsiaTheme="minorEastAsia"/>
          <w:sz w:val="24"/>
          <w:szCs w:val="24"/>
        </w:rPr>
        <w:t>принятие эффективных мер по сокращению уровня потребления алкоголя, наркотических и психотропных веществ населением;</w:t>
      </w:r>
    </w:p>
    <w:p w:rsidR="003000CA" w:rsidRPr="003000CA" w:rsidRDefault="003000CA" w:rsidP="003000CA">
      <w:pPr>
        <w:widowControl w:val="0"/>
        <w:autoSpaceDE w:val="0"/>
        <w:autoSpaceDN w:val="0"/>
        <w:ind w:firstLine="567"/>
        <w:jc w:val="both"/>
        <w:rPr>
          <w:rFonts w:eastAsiaTheme="minorEastAsia"/>
          <w:sz w:val="24"/>
          <w:szCs w:val="24"/>
        </w:rPr>
      </w:pPr>
      <w:r w:rsidRPr="003000CA">
        <w:rPr>
          <w:rFonts w:eastAsiaTheme="minorEastAsia"/>
          <w:sz w:val="24"/>
          <w:szCs w:val="24"/>
        </w:rPr>
        <w:t>профилактика распространения терроризма и экстремизма, в том числе противодействие идеологии терроризма.</w:t>
      </w:r>
    </w:p>
    <w:p w:rsidR="003000CA" w:rsidRPr="003000CA" w:rsidRDefault="003000CA" w:rsidP="003000CA">
      <w:pPr>
        <w:widowControl w:val="0"/>
        <w:autoSpaceDE w:val="0"/>
        <w:autoSpaceDN w:val="0"/>
        <w:ind w:firstLine="567"/>
        <w:jc w:val="both"/>
        <w:rPr>
          <w:rFonts w:eastAsiaTheme="minorEastAsia"/>
          <w:sz w:val="24"/>
          <w:szCs w:val="24"/>
        </w:rPr>
      </w:pPr>
    </w:p>
    <w:p w:rsidR="003000CA" w:rsidRPr="003000CA" w:rsidRDefault="003000CA" w:rsidP="003000CA">
      <w:pPr>
        <w:widowControl w:val="0"/>
        <w:autoSpaceDE w:val="0"/>
        <w:autoSpaceDN w:val="0"/>
        <w:ind w:firstLine="567"/>
        <w:jc w:val="both"/>
        <w:rPr>
          <w:rFonts w:eastAsiaTheme="minorEastAsia"/>
          <w:sz w:val="24"/>
          <w:szCs w:val="24"/>
        </w:rPr>
      </w:pPr>
      <w:r w:rsidRPr="003000CA">
        <w:rPr>
          <w:rFonts w:eastAsiaTheme="minorEastAsia"/>
          <w:sz w:val="24"/>
          <w:szCs w:val="24"/>
        </w:rPr>
        <w:t>Приоритет 4. Управление</w:t>
      </w:r>
    </w:p>
    <w:p w:rsidR="003000CA" w:rsidRPr="003000CA" w:rsidRDefault="003000CA" w:rsidP="003000CA">
      <w:pPr>
        <w:widowControl w:val="0"/>
        <w:autoSpaceDE w:val="0"/>
        <w:autoSpaceDN w:val="0"/>
        <w:ind w:firstLine="567"/>
        <w:jc w:val="both"/>
        <w:rPr>
          <w:rFonts w:eastAsiaTheme="minorEastAsia"/>
          <w:sz w:val="24"/>
          <w:szCs w:val="24"/>
        </w:rPr>
      </w:pPr>
      <w:r w:rsidRPr="003000CA">
        <w:rPr>
          <w:rFonts w:eastAsiaTheme="minorEastAsia"/>
          <w:sz w:val="24"/>
          <w:szCs w:val="24"/>
        </w:rPr>
        <w:t>Стратегической целью по приоритету «Управление» является - повышение экономической эффективности и качества управления совокупностью ресурсов системы муниципального управления.</w:t>
      </w:r>
    </w:p>
    <w:p w:rsidR="003000CA" w:rsidRPr="003000CA" w:rsidRDefault="003000CA" w:rsidP="003000CA">
      <w:pPr>
        <w:widowControl w:val="0"/>
        <w:autoSpaceDE w:val="0"/>
        <w:autoSpaceDN w:val="0"/>
        <w:ind w:firstLine="567"/>
        <w:jc w:val="both"/>
        <w:rPr>
          <w:rFonts w:eastAsiaTheme="minorEastAsia"/>
          <w:sz w:val="24"/>
          <w:szCs w:val="24"/>
        </w:rPr>
      </w:pPr>
    </w:p>
    <w:p w:rsidR="003000CA" w:rsidRPr="003000CA" w:rsidRDefault="003000CA" w:rsidP="003000CA">
      <w:pPr>
        <w:widowControl w:val="0"/>
        <w:autoSpaceDE w:val="0"/>
        <w:autoSpaceDN w:val="0"/>
        <w:ind w:firstLine="567"/>
        <w:jc w:val="both"/>
        <w:rPr>
          <w:rFonts w:eastAsiaTheme="minorEastAsia"/>
          <w:sz w:val="24"/>
          <w:szCs w:val="24"/>
        </w:rPr>
      </w:pPr>
      <w:r w:rsidRPr="003000CA">
        <w:rPr>
          <w:rFonts w:eastAsiaTheme="minorEastAsia"/>
          <w:sz w:val="24"/>
          <w:szCs w:val="24"/>
        </w:rPr>
        <w:t>Задачей по реализации цели является совершенствование системы муниципального управления.</w:t>
      </w:r>
    </w:p>
    <w:p w:rsidR="003000CA" w:rsidRPr="003000CA" w:rsidRDefault="003000CA" w:rsidP="003000CA">
      <w:pPr>
        <w:widowControl w:val="0"/>
        <w:autoSpaceDE w:val="0"/>
        <w:autoSpaceDN w:val="0"/>
        <w:ind w:firstLine="567"/>
        <w:jc w:val="both"/>
        <w:rPr>
          <w:rFonts w:eastAsiaTheme="minorEastAsia"/>
          <w:sz w:val="24"/>
          <w:szCs w:val="24"/>
        </w:rPr>
      </w:pPr>
    </w:p>
    <w:p w:rsidR="003000CA" w:rsidRPr="003000CA" w:rsidRDefault="003000CA" w:rsidP="003000CA">
      <w:pPr>
        <w:widowControl w:val="0"/>
        <w:autoSpaceDE w:val="0"/>
        <w:autoSpaceDN w:val="0"/>
        <w:ind w:firstLine="567"/>
        <w:jc w:val="both"/>
        <w:rPr>
          <w:rFonts w:eastAsiaTheme="minorEastAsia"/>
          <w:sz w:val="24"/>
          <w:szCs w:val="24"/>
        </w:rPr>
      </w:pPr>
      <w:r w:rsidRPr="003000CA">
        <w:rPr>
          <w:rFonts w:eastAsiaTheme="minorEastAsia"/>
          <w:sz w:val="24"/>
          <w:szCs w:val="24"/>
        </w:rPr>
        <w:t>Основными направлениями решения данной задачи станут:</w:t>
      </w:r>
    </w:p>
    <w:p w:rsidR="003000CA" w:rsidRPr="003000CA" w:rsidRDefault="003000CA" w:rsidP="003000CA">
      <w:pPr>
        <w:widowControl w:val="0"/>
        <w:autoSpaceDE w:val="0"/>
        <w:autoSpaceDN w:val="0"/>
        <w:ind w:firstLine="567"/>
        <w:jc w:val="both"/>
        <w:rPr>
          <w:rFonts w:eastAsiaTheme="minorEastAsia"/>
          <w:sz w:val="24"/>
          <w:szCs w:val="24"/>
        </w:rPr>
      </w:pPr>
      <w:r w:rsidRPr="003000CA">
        <w:rPr>
          <w:rFonts w:eastAsiaTheme="minorEastAsia"/>
          <w:sz w:val="24"/>
          <w:szCs w:val="24"/>
        </w:rPr>
        <w:t>повышение уровня эффективности и открытости деятельности органов местного самоуправления муниципального округа «Ухта», совершенствование системы предоставления муниципальных услуг;</w:t>
      </w:r>
    </w:p>
    <w:p w:rsidR="003000CA" w:rsidRPr="003000CA" w:rsidRDefault="003000CA" w:rsidP="003000CA">
      <w:pPr>
        <w:widowControl w:val="0"/>
        <w:autoSpaceDE w:val="0"/>
        <w:autoSpaceDN w:val="0"/>
        <w:ind w:firstLine="567"/>
        <w:jc w:val="both"/>
        <w:rPr>
          <w:rFonts w:eastAsiaTheme="minorEastAsia"/>
          <w:sz w:val="24"/>
          <w:szCs w:val="24"/>
        </w:rPr>
      </w:pPr>
      <w:r w:rsidRPr="003000CA">
        <w:rPr>
          <w:rFonts w:eastAsiaTheme="minorEastAsia"/>
          <w:sz w:val="24"/>
          <w:szCs w:val="24"/>
        </w:rPr>
        <w:t>совершенствование системы развития и эффективного использования кадрового потенциала в администрации муниципального округа «Ухта»;</w:t>
      </w:r>
    </w:p>
    <w:p w:rsidR="003000CA" w:rsidRPr="003000CA" w:rsidRDefault="003000CA" w:rsidP="003000CA">
      <w:pPr>
        <w:widowControl w:val="0"/>
        <w:autoSpaceDE w:val="0"/>
        <w:autoSpaceDN w:val="0"/>
        <w:ind w:firstLine="567"/>
        <w:jc w:val="both"/>
        <w:rPr>
          <w:rFonts w:eastAsiaTheme="minorEastAsia"/>
          <w:sz w:val="24"/>
          <w:szCs w:val="24"/>
        </w:rPr>
      </w:pPr>
      <w:r w:rsidRPr="003000CA">
        <w:rPr>
          <w:rFonts w:eastAsiaTheme="minorEastAsia"/>
          <w:sz w:val="24"/>
          <w:szCs w:val="24"/>
        </w:rPr>
        <w:lastRenderedPageBreak/>
        <w:t>обеспечение долгосрочной устойчивости бюджетной системы муниципального округа «Ухта»;</w:t>
      </w:r>
    </w:p>
    <w:p w:rsidR="003000CA" w:rsidRPr="003000CA" w:rsidRDefault="003000CA" w:rsidP="003000CA">
      <w:pPr>
        <w:widowControl w:val="0"/>
        <w:autoSpaceDE w:val="0"/>
        <w:autoSpaceDN w:val="0"/>
        <w:ind w:firstLine="567"/>
        <w:jc w:val="both"/>
        <w:rPr>
          <w:rFonts w:eastAsiaTheme="minorEastAsia"/>
          <w:sz w:val="24"/>
          <w:szCs w:val="24"/>
        </w:rPr>
      </w:pPr>
      <w:r w:rsidRPr="003000CA">
        <w:rPr>
          <w:rFonts w:eastAsiaTheme="minorEastAsia"/>
          <w:sz w:val="24"/>
          <w:szCs w:val="24"/>
        </w:rPr>
        <w:t>эффективное управление муниципальным имуществом и земельными ресурсами.</w:t>
      </w:r>
    </w:p>
    <w:p w:rsidR="003000CA" w:rsidRPr="003000CA" w:rsidRDefault="003000CA" w:rsidP="003000CA">
      <w:pPr>
        <w:widowControl w:val="0"/>
        <w:autoSpaceDE w:val="0"/>
        <w:autoSpaceDN w:val="0"/>
        <w:ind w:firstLine="567"/>
        <w:rPr>
          <w:rFonts w:eastAsiaTheme="minorEastAsia"/>
          <w:sz w:val="24"/>
          <w:szCs w:val="24"/>
        </w:rPr>
      </w:pPr>
    </w:p>
    <w:p w:rsidR="003000CA" w:rsidRPr="003000CA" w:rsidRDefault="003000CA" w:rsidP="003000CA">
      <w:pPr>
        <w:widowControl w:val="0"/>
        <w:autoSpaceDE w:val="0"/>
        <w:autoSpaceDN w:val="0"/>
        <w:ind w:firstLine="567"/>
        <w:jc w:val="center"/>
        <w:outlineLvl w:val="1"/>
        <w:rPr>
          <w:rFonts w:eastAsiaTheme="minorEastAsia"/>
          <w:b/>
          <w:sz w:val="24"/>
          <w:szCs w:val="24"/>
        </w:rPr>
      </w:pPr>
      <w:r w:rsidRPr="003000CA">
        <w:rPr>
          <w:rFonts w:eastAsiaTheme="minorEastAsia"/>
          <w:b/>
          <w:sz w:val="24"/>
          <w:szCs w:val="24"/>
        </w:rPr>
        <w:t xml:space="preserve">III. ОСНОВНЫЕ МЕХАНИЗМЫ И ИСТОЧНИКИ РЕСУРСНОГО ОБЕСПЕЧЕНИЯ РЕАЛИЗАЦИИ СТРАТЕГИИ, ОЖИДАЕМЫЕ РЕЗУЛЬТАТЫ </w:t>
      </w:r>
    </w:p>
    <w:p w:rsidR="003000CA" w:rsidRPr="003000CA" w:rsidRDefault="003000CA" w:rsidP="003000CA">
      <w:pPr>
        <w:widowControl w:val="0"/>
        <w:autoSpaceDE w:val="0"/>
        <w:autoSpaceDN w:val="0"/>
        <w:ind w:firstLine="567"/>
        <w:rPr>
          <w:rFonts w:eastAsiaTheme="minorEastAsia"/>
          <w:sz w:val="24"/>
          <w:szCs w:val="24"/>
        </w:rPr>
      </w:pPr>
    </w:p>
    <w:p w:rsidR="003000CA" w:rsidRPr="003000CA" w:rsidRDefault="003000CA" w:rsidP="003000CA">
      <w:pPr>
        <w:ind w:firstLine="567"/>
        <w:jc w:val="both"/>
        <w:rPr>
          <w:rFonts w:eastAsia="Calibri"/>
          <w:sz w:val="24"/>
          <w:szCs w:val="24"/>
          <w:lang w:eastAsia="en-US"/>
        </w:rPr>
      </w:pPr>
      <w:r w:rsidRPr="003000CA">
        <w:rPr>
          <w:rFonts w:eastAsia="Calibri"/>
          <w:sz w:val="24"/>
          <w:szCs w:val="24"/>
          <w:lang w:eastAsia="en-US"/>
        </w:rPr>
        <w:t xml:space="preserve">Основными механизмами реализации Стратегии станут:  </w:t>
      </w:r>
    </w:p>
    <w:p w:rsidR="003000CA" w:rsidRPr="003000CA" w:rsidRDefault="003000CA" w:rsidP="003000CA">
      <w:pPr>
        <w:widowControl w:val="0"/>
        <w:autoSpaceDE w:val="0"/>
        <w:autoSpaceDN w:val="0"/>
        <w:ind w:firstLine="567"/>
        <w:jc w:val="both"/>
        <w:rPr>
          <w:rFonts w:eastAsiaTheme="minorEastAsia"/>
          <w:sz w:val="24"/>
          <w:szCs w:val="24"/>
        </w:rPr>
      </w:pPr>
      <w:r w:rsidRPr="003000CA">
        <w:rPr>
          <w:rFonts w:eastAsiaTheme="minorEastAsia"/>
          <w:sz w:val="24"/>
          <w:szCs w:val="24"/>
        </w:rPr>
        <w:t>разработка и корректировка муниципальных правовых актов муниципального округа «Ухта» с целью приведения в соответствие с целями, задачами и основными направлениями социально-экономического развития муниципального образования, определенными Стратегией;</w:t>
      </w:r>
    </w:p>
    <w:p w:rsidR="003000CA" w:rsidRPr="003000CA" w:rsidRDefault="003000CA" w:rsidP="003000CA">
      <w:pPr>
        <w:widowControl w:val="0"/>
        <w:autoSpaceDE w:val="0"/>
        <w:autoSpaceDN w:val="0"/>
        <w:ind w:firstLine="567"/>
        <w:jc w:val="both"/>
        <w:rPr>
          <w:rFonts w:eastAsiaTheme="minorEastAsia"/>
          <w:sz w:val="24"/>
          <w:szCs w:val="24"/>
        </w:rPr>
      </w:pPr>
      <w:r w:rsidRPr="003000CA">
        <w:rPr>
          <w:rFonts w:eastAsiaTheme="minorEastAsia"/>
          <w:sz w:val="24"/>
          <w:szCs w:val="24"/>
        </w:rPr>
        <w:t>разработка и реализация ежегодных планов мероприятий по реализации Стратегии;</w:t>
      </w:r>
    </w:p>
    <w:p w:rsidR="003000CA" w:rsidRPr="003000CA" w:rsidRDefault="003000CA" w:rsidP="003000CA">
      <w:pPr>
        <w:widowControl w:val="0"/>
        <w:autoSpaceDE w:val="0"/>
        <w:autoSpaceDN w:val="0"/>
        <w:ind w:firstLine="567"/>
        <w:jc w:val="both"/>
        <w:rPr>
          <w:rFonts w:eastAsiaTheme="minorEastAsia"/>
          <w:sz w:val="24"/>
          <w:szCs w:val="24"/>
        </w:rPr>
      </w:pPr>
      <w:r w:rsidRPr="003000CA">
        <w:rPr>
          <w:rFonts w:eastAsiaTheme="minorEastAsia"/>
          <w:sz w:val="24"/>
          <w:szCs w:val="24"/>
        </w:rPr>
        <w:t>разработка и реализация муниципальных программ с использованием проектного и процессного методов управления;</w:t>
      </w:r>
    </w:p>
    <w:p w:rsidR="003000CA" w:rsidRPr="003000CA" w:rsidRDefault="003000CA" w:rsidP="003000CA">
      <w:pPr>
        <w:widowControl w:val="0"/>
        <w:autoSpaceDE w:val="0"/>
        <w:autoSpaceDN w:val="0"/>
        <w:ind w:firstLine="567"/>
        <w:jc w:val="both"/>
        <w:rPr>
          <w:rFonts w:eastAsiaTheme="minorEastAsia"/>
          <w:sz w:val="24"/>
          <w:szCs w:val="24"/>
        </w:rPr>
      </w:pPr>
      <w:r w:rsidRPr="003000CA">
        <w:rPr>
          <w:rFonts w:eastAsiaTheme="minorEastAsia"/>
          <w:sz w:val="24"/>
          <w:szCs w:val="24"/>
        </w:rPr>
        <w:t xml:space="preserve">участие в реализации региональных проектов Республики Коми в рамках национальных  проектов посредством реализации мероприятий муниципальных программ; </w:t>
      </w:r>
    </w:p>
    <w:p w:rsidR="003000CA" w:rsidRPr="003000CA" w:rsidRDefault="003000CA" w:rsidP="003000CA">
      <w:pPr>
        <w:widowControl w:val="0"/>
        <w:autoSpaceDE w:val="0"/>
        <w:autoSpaceDN w:val="0"/>
        <w:ind w:firstLine="567"/>
        <w:jc w:val="both"/>
        <w:rPr>
          <w:rFonts w:eastAsiaTheme="minorEastAsia"/>
          <w:sz w:val="24"/>
          <w:szCs w:val="24"/>
        </w:rPr>
      </w:pPr>
      <w:r w:rsidRPr="003000CA">
        <w:rPr>
          <w:rFonts w:eastAsiaTheme="minorEastAsia"/>
          <w:sz w:val="24"/>
          <w:szCs w:val="24"/>
        </w:rPr>
        <w:t>реализация проектов инициативного бюджетирования;</w:t>
      </w:r>
    </w:p>
    <w:p w:rsidR="003000CA" w:rsidRPr="003000CA" w:rsidRDefault="003000CA" w:rsidP="003000CA">
      <w:pPr>
        <w:widowControl w:val="0"/>
        <w:autoSpaceDE w:val="0"/>
        <w:autoSpaceDN w:val="0"/>
        <w:ind w:firstLine="567"/>
        <w:jc w:val="both"/>
        <w:rPr>
          <w:rFonts w:eastAsiaTheme="minorEastAsia"/>
          <w:sz w:val="24"/>
          <w:szCs w:val="24"/>
        </w:rPr>
      </w:pPr>
      <w:r w:rsidRPr="003000CA">
        <w:rPr>
          <w:rFonts w:eastAsiaTheme="minorEastAsia"/>
          <w:sz w:val="24"/>
          <w:szCs w:val="24"/>
        </w:rPr>
        <w:t>реализация соглашений о социально-экономическом партнерстве между администрацией муниципального округа «Ухта» и организациями;</w:t>
      </w:r>
    </w:p>
    <w:p w:rsidR="003000CA" w:rsidRPr="003000CA" w:rsidRDefault="003000CA" w:rsidP="003000CA">
      <w:pPr>
        <w:widowControl w:val="0"/>
        <w:autoSpaceDE w:val="0"/>
        <w:autoSpaceDN w:val="0"/>
        <w:ind w:firstLine="567"/>
        <w:jc w:val="both"/>
        <w:rPr>
          <w:rFonts w:eastAsiaTheme="minorEastAsia"/>
          <w:sz w:val="24"/>
          <w:szCs w:val="24"/>
        </w:rPr>
      </w:pPr>
      <w:r w:rsidRPr="003000CA">
        <w:rPr>
          <w:rFonts w:eastAsiaTheme="minorEastAsia"/>
          <w:sz w:val="24"/>
          <w:szCs w:val="24"/>
        </w:rPr>
        <w:t>реализация (участие в реализации) планов, программ по социально-экономическому развитию муниципального образования.</w:t>
      </w:r>
    </w:p>
    <w:p w:rsidR="003000CA" w:rsidRPr="003000CA" w:rsidRDefault="003000CA" w:rsidP="003000CA">
      <w:pPr>
        <w:widowControl w:val="0"/>
        <w:autoSpaceDE w:val="0"/>
        <w:autoSpaceDN w:val="0"/>
        <w:ind w:firstLine="567"/>
        <w:jc w:val="both"/>
        <w:rPr>
          <w:rFonts w:eastAsiaTheme="minorEastAsia"/>
          <w:sz w:val="24"/>
          <w:szCs w:val="24"/>
        </w:rPr>
      </w:pPr>
      <w:r w:rsidRPr="003000CA">
        <w:rPr>
          <w:rFonts w:eastAsiaTheme="minorEastAsia"/>
          <w:sz w:val="24"/>
          <w:szCs w:val="24"/>
        </w:rPr>
        <w:t xml:space="preserve">Порядки по разработке, утверждению (одобрению), мониторингу реализации документов стратегического планирования муниципального округа «Ухта» утверждаются постановлениями администрации муниципального округа «Ухта». </w:t>
      </w:r>
    </w:p>
    <w:p w:rsidR="003000CA" w:rsidRPr="003000CA" w:rsidRDefault="003000CA" w:rsidP="003000CA">
      <w:pPr>
        <w:ind w:firstLine="567"/>
        <w:jc w:val="both"/>
        <w:rPr>
          <w:rFonts w:eastAsia="Calibri"/>
          <w:sz w:val="24"/>
          <w:szCs w:val="24"/>
          <w:lang w:eastAsia="en-US"/>
        </w:rPr>
      </w:pPr>
      <w:r w:rsidRPr="003000CA">
        <w:rPr>
          <w:rFonts w:eastAsia="Calibri"/>
          <w:sz w:val="24"/>
          <w:szCs w:val="24"/>
          <w:lang w:eastAsia="en-US"/>
        </w:rPr>
        <w:t>Источниками ресурсного обеспечения реализации Стратегии станут средства местного бюджета и внебюджетные средства.</w:t>
      </w:r>
    </w:p>
    <w:p w:rsidR="003000CA" w:rsidRPr="003000CA" w:rsidRDefault="003000CA" w:rsidP="003000CA">
      <w:pPr>
        <w:widowControl w:val="0"/>
        <w:autoSpaceDE w:val="0"/>
        <w:autoSpaceDN w:val="0"/>
        <w:ind w:firstLine="567"/>
        <w:jc w:val="both"/>
        <w:rPr>
          <w:rFonts w:eastAsiaTheme="minorEastAsia"/>
          <w:sz w:val="24"/>
          <w:szCs w:val="24"/>
        </w:rPr>
      </w:pPr>
      <w:r w:rsidRPr="003000CA">
        <w:rPr>
          <w:rFonts w:eastAsiaTheme="minorEastAsia"/>
          <w:sz w:val="24"/>
          <w:szCs w:val="24"/>
        </w:rPr>
        <w:t>Сроки реализации Стратегии предусмотрены до 2035 года.</w:t>
      </w:r>
    </w:p>
    <w:p w:rsidR="003000CA" w:rsidRPr="003000CA" w:rsidRDefault="003000CA" w:rsidP="003000CA">
      <w:pPr>
        <w:widowControl w:val="0"/>
        <w:autoSpaceDE w:val="0"/>
        <w:autoSpaceDN w:val="0"/>
        <w:ind w:firstLine="567"/>
        <w:jc w:val="both"/>
        <w:rPr>
          <w:rFonts w:eastAsiaTheme="minorEastAsia"/>
          <w:sz w:val="24"/>
          <w:szCs w:val="24"/>
        </w:rPr>
      </w:pPr>
      <w:r w:rsidRPr="003000CA">
        <w:rPr>
          <w:rFonts w:eastAsiaTheme="minorEastAsia"/>
          <w:sz w:val="24"/>
          <w:szCs w:val="24"/>
        </w:rPr>
        <w:t>Реализация Стратегии будет осуществляться в рамках трёх этапов:</w:t>
      </w:r>
    </w:p>
    <w:p w:rsidR="003000CA" w:rsidRPr="003000CA" w:rsidRDefault="003000CA" w:rsidP="003000CA">
      <w:pPr>
        <w:widowControl w:val="0"/>
        <w:autoSpaceDE w:val="0"/>
        <w:autoSpaceDN w:val="0"/>
        <w:ind w:firstLine="567"/>
        <w:jc w:val="both"/>
        <w:rPr>
          <w:rFonts w:eastAsiaTheme="minorEastAsia"/>
          <w:sz w:val="24"/>
          <w:szCs w:val="24"/>
        </w:rPr>
      </w:pPr>
      <w:r w:rsidRPr="003000CA">
        <w:rPr>
          <w:rFonts w:eastAsiaTheme="minorEastAsia"/>
          <w:sz w:val="24"/>
          <w:szCs w:val="24"/>
        </w:rPr>
        <w:t xml:space="preserve">I этап - 2025-2027 гг.  </w:t>
      </w:r>
    </w:p>
    <w:p w:rsidR="003000CA" w:rsidRPr="003000CA" w:rsidRDefault="003000CA" w:rsidP="003000CA">
      <w:pPr>
        <w:widowControl w:val="0"/>
        <w:autoSpaceDE w:val="0"/>
        <w:autoSpaceDN w:val="0"/>
        <w:ind w:firstLine="567"/>
        <w:jc w:val="both"/>
        <w:rPr>
          <w:rFonts w:eastAsiaTheme="minorEastAsia"/>
          <w:sz w:val="24"/>
          <w:szCs w:val="24"/>
        </w:rPr>
      </w:pPr>
      <w:r w:rsidRPr="003000CA">
        <w:rPr>
          <w:rFonts w:eastAsiaTheme="minorEastAsia"/>
          <w:sz w:val="24"/>
          <w:szCs w:val="24"/>
        </w:rPr>
        <w:t>II этап - 2028-2030 гг.</w:t>
      </w:r>
    </w:p>
    <w:p w:rsidR="003000CA" w:rsidRPr="003000CA" w:rsidRDefault="003000CA" w:rsidP="003000CA">
      <w:pPr>
        <w:widowControl w:val="0"/>
        <w:autoSpaceDE w:val="0"/>
        <w:autoSpaceDN w:val="0"/>
        <w:ind w:firstLine="567"/>
        <w:jc w:val="both"/>
        <w:rPr>
          <w:rFonts w:eastAsiaTheme="minorEastAsia"/>
          <w:sz w:val="24"/>
          <w:szCs w:val="24"/>
        </w:rPr>
      </w:pPr>
      <w:r w:rsidRPr="003000CA">
        <w:rPr>
          <w:rFonts w:eastAsiaTheme="minorEastAsia"/>
          <w:sz w:val="24"/>
          <w:szCs w:val="24"/>
        </w:rPr>
        <w:t>III этап - 2031-2035 гг.</w:t>
      </w:r>
    </w:p>
    <w:p w:rsidR="003000CA" w:rsidRPr="003000CA" w:rsidRDefault="003000CA" w:rsidP="003000CA">
      <w:pPr>
        <w:autoSpaceDE w:val="0"/>
        <w:autoSpaceDN w:val="0"/>
        <w:adjustRightInd w:val="0"/>
        <w:ind w:firstLine="567"/>
        <w:jc w:val="both"/>
        <w:rPr>
          <w:rFonts w:eastAsiaTheme="minorHAnsi"/>
          <w:sz w:val="24"/>
          <w:szCs w:val="24"/>
          <w:lang w:eastAsia="en-US"/>
        </w:rPr>
      </w:pPr>
      <w:r w:rsidRPr="003000CA">
        <w:rPr>
          <w:rFonts w:eastAsiaTheme="minorHAnsi"/>
          <w:sz w:val="24"/>
          <w:szCs w:val="24"/>
          <w:lang w:eastAsia="en-US"/>
        </w:rPr>
        <w:t xml:space="preserve">Количественные и качественные результаты достижения целей Стратегии характеризуют целевые показатели (индикаторы) Стратегии, муниципальных программ, планов, программ по социально-экономическому развитию муниципального образования. </w:t>
      </w:r>
    </w:p>
    <w:p w:rsidR="003000CA" w:rsidRPr="003000CA" w:rsidRDefault="003000CA" w:rsidP="003000CA">
      <w:pPr>
        <w:autoSpaceDE w:val="0"/>
        <w:autoSpaceDN w:val="0"/>
        <w:adjustRightInd w:val="0"/>
        <w:ind w:firstLine="567"/>
        <w:jc w:val="both"/>
        <w:rPr>
          <w:rFonts w:eastAsiaTheme="minorHAnsi"/>
          <w:sz w:val="24"/>
          <w:szCs w:val="24"/>
          <w:lang w:eastAsia="en-US"/>
        </w:rPr>
      </w:pPr>
      <w:r w:rsidRPr="003000CA">
        <w:rPr>
          <w:rFonts w:eastAsiaTheme="minorHAnsi"/>
          <w:sz w:val="24"/>
          <w:szCs w:val="24"/>
          <w:lang w:eastAsia="en-US"/>
        </w:rPr>
        <w:t xml:space="preserve">Целевые </w:t>
      </w:r>
      <w:hyperlink w:anchor="P1079">
        <w:r w:rsidRPr="003000CA">
          <w:rPr>
            <w:rFonts w:eastAsiaTheme="minorHAnsi"/>
            <w:sz w:val="24"/>
            <w:szCs w:val="24"/>
            <w:lang w:eastAsia="en-US"/>
          </w:rPr>
          <w:t>показатели</w:t>
        </w:r>
      </w:hyperlink>
      <w:r w:rsidRPr="003000CA">
        <w:rPr>
          <w:rFonts w:eastAsiaTheme="minorHAnsi"/>
          <w:sz w:val="24"/>
          <w:szCs w:val="24"/>
          <w:lang w:eastAsia="en-US"/>
        </w:rPr>
        <w:t xml:space="preserve"> (индикаторы) Стратегии, в том числе рекомендуемые для включения в стратегии социально-экономического развития муниципальных образований в Республике Коми Приказом Министерства экономики Республики Коми «Об утверждении рекомендаций по разработке, корректировке, осуществлению мониторинга и контроля реализации стратегий социально-экономического развития муниципальных образований в Республике Коми», в разрезе основных приоритетов приведены в приложении 2. </w:t>
      </w:r>
    </w:p>
    <w:p w:rsidR="003000CA" w:rsidRPr="003000CA" w:rsidRDefault="003000CA" w:rsidP="003000CA">
      <w:pPr>
        <w:widowControl w:val="0"/>
        <w:autoSpaceDE w:val="0"/>
        <w:autoSpaceDN w:val="0"/>
        <w:jc w:val="right"/>
        <w:rPr>
          <w:rFonts w:eastAsiaTheme="minorEastAsia"/>
          <w:sz w:val="24"/>
          <w:szCs w:val="24"/>
        </w:rPr>
      </w:pPr>
    </w:p>
    <w:p w:rsidR="003000CA" w:rsidRPr="003000CA" w:rsidRDefault="003000CA" w:rsidP="003000CA">
      <w:pPr>
        <w:widowControl w:val="0"/>
        <w:autoSpaceDE w:val="0"/>
        <w:autoSpaceDN w:val="0"/>
        <w:jc w:val="right"/>
        <w:rPr>
          <w:rFonts w:eastAsiaTheme="minorEastAsia"/>
          <w:sz w:val="24"/>
          <w:szCs w:val="24"/>
        </w:rPr>
      </w:pPr>
    </w:p>
    <w:p w:rsidR="003000CA" w:rsidRPr="003000CA" w:rsidRDefault="003000CA" w:rsidP="003000CA">
      <w:pPr>
        <w:widowControl w:val="0"/>
        <w:autoSpaceDE w:val="0"/>
        <w:autoSpaceDN w:val="0"/>
        <w:jc w:val="right"/>
        <w:rPr>
          <w:rFonts w:eastAsiaTheme="minorEastAsia"/>
          <w:sz w:val="24"/>
          <w:szCs w:val="24"/>
        </w:rPr>
      </w:pPr>
    </w:p>
    <w:p w:rsidR="003000CA" w:rsidRPr="003000CA" w:rsidRDefault="003000CA" w:rsidP="003000CA">
      <w:pPr>
        <w:widowControl w:val="0"/>
        <w:autoSpaceDE w:val="0"/>
        <w:autoSpaceDN w:val="0"/>
        <w:jc w:val="right"/>
        <w:rPr>
          <w:rFonts w:eastAsiaTheme="minorEastAsia"/>
          <w:sz w:val="24"/>
          <w:szCs w:val="24"/>
        </w:rPr>
      </w:pPr>
    </w:p>
    <w:p w:rsidR="003000CA" w:rsidRPr="003000CA" w:rsidRDefault="003000CA" w:rsidP="003000CA">
      <w:pPr>
        <w:widowControl w:val="0"/>
        <w:autoSpaceDE w:val="0"/>
        <w:autoSpaceDN w:val="0"/>
        <w:jc w:val="right"/>
        <w:rPr>
          <w:rFonts w:eastAsiaTheme="minorEastAsia"/>
          <w:sz w:val="24"/>
          <w:szCs w:val="24"/>
        </w:rPr>
      </w:pPr>
    </w:p>
    <w:p w:rsidR="003000CA" w:rsidRPr="003000CA" w:rsidRDefault="003000CA" w:rsidP="003000CA">
      <w:pPr>
        <w:widowControl w:val="0"/>
        <w:autoSpaceDE w:val="0"/>
        <w:autoSpaceDN w:val="0"/>
        <w:jc w:val="right"/>
        <w:rPr>
          <w:rFonts w:eastAsiaTheme="minorEastAsia"/>
          <w:sz w:val="24"/>
          <w:szCs w:val="24"/>
        </w:rPr>
      </w:pPr>
    </w:p>
    <w:p w:rsidR="003000CA" w:rsidRPr="003000CA" w:rsidRDefault="003000CA" w:rsidP="003000CA">
      <w:pPr>
        <w:widowControl w:val="0"/>
        <w:autoSpaceDE w:val="0"/>
        <w:autoSpaceDN w:val="0"/>
        <w:jc w:val="right"/>
        <w:rPr>
          <w:rFonts w:eastAsiaTheme="minorEastAsia"/>
          <w:sz w:val="24"/>
          <w:szCs w:val="24"/>
        </w:rPr>
      </w:pPr>
    </w:p>
    <w:p w:rsidR="003000CA" w:rsidRPr="003000CA" w:rsidRDefault="003000CA" w:rsidP="003000CA">
      <w:pPr>
        <w:widowControl w:val="0"/>
        <w:autoSpaceDE w:val="0"/>
        <w:autoSpaceDN w:val="0"/>
        <w:jc w:val="right"/>
        <w:rPr>
          <w:rFonts w:eastAsiaTheme="minorEastAsia"/>
          <w:sz w:val="24"/>
          <w:szCs w:val="24"/>
        </w:rPr>
      </w:pPr>
    </w:p>
    <w:p w:rsidR="003000CA" w:rsidRPr="003000CA" w:rsidRDefault="003000CA" w:rsidP="003000CA">
      <w:pPr>
        <w:widowControl w:val="0"/>
        <w:autoSpaceDE w:val="0"/>
        <w:autoSpaceDN w:val="0"/>
        <w:jc w:val="right"/>
        <w:rPr>
          <w:rFonts w:eastAsiaTheme="minorEastAsia"/>
          <w:sz w:val="24"/>
          <w:szCs w:val="24"/>
        </w:rPr>
      </w:pPr>
    </w:p>
    <w:p w:rsidR="003000CA" w:rsidRPr="003000CA" w:rsidRDefault="003000CA" w:rsidP="003000CA">
      <w:pPr>
        <w:widowControl w:val="0"/>
        <w:autoSpaceDE w:val="0"/>
        <w:autoSpaceDN w:val="0"/>
        <w:jc w:val="right"/>
        <w:rPr>
          <w:rFonts w:eastAsiaTheme="minorEastAsia"/>
          <w:sz w:val="24"/>
          <w:szCs w:val="24"/>
        </w:rPr>
      </w:pPr>
    </w:p>
    <w:p w:rsidR="003000CA" w:rsidRDefault="003000CA" w:rsidP="003000CA">
      <w:pPr>
        <w:widowControl w:val="0"/>
        <w:autoSpaceDE w:val="0"/>
        <w:autoSpaceDN w:val="0"/>
        <w:jc w:val="right"/>
        <w:rPr>
          <w:rFonts w:eastAsiaTheme="minorEastAsia"/>
          <w:sz w:val="24"/>
          <w:szCs w:val="24"/>
        </w:rPr>
      </w:pPr>
    </w:p>
    <w:p w:rsidR="001C528C" w:rsidRDefault="001C528C" w:rsidP="003000CA">
      <w:pPr>
        <w:widowControl w:val="0"/>
        <w:autoSpaceDE w:val="0"/>
        <w:autoSpaceDN w:val="0"/>
        <w:jc w:val="right"/>
        <w:rPr>
          <w:rFonts w:eastAsiaTheme="minorEastAsia"/>
          <w:sz w:val="24"/>
          <w:szCs w:val="24"/>
        </w:rPr>
      </w:pPr>
    </w:p>
    <w:p w:rsidR="001C528C" w:rsidRDefault="001C528C" w:rsidP="003000CA">
      <w:pPr>
        <w:widowControl w:val="0"/>
        <w:autoSpaceDE w:val="0"/>
        <w:autoSpaceDN w:val="0"/>
        <w:jc w:val="right"/>
        <w:rPr>
          <w:rFonts w:eastAsiaTheme="minorEastAsia"/>
          <w:sz w:val="24"/>
          <w:szCs w:val="24"/>
        </w:rPr>
      </w:pPr>
    </w:p>
    <w:p w:rsidR="001C528C" w:rsidRDefault="001C528C" w:rsidP="003000CA">
      <w:pPr>
        <w:widowControl w:val="0"/>
        <w:autoSpaceDE w:val="0"/>
        <w:autoSpaceDN w:val="0"/>
        <w:jc w:val="right"/>
        <w:rPr>
          <w:rFonts w:eastAsiaTheme="minorEastAsia"/>
          <w:sz w:val="24"/>
          <w:szCs w:val="24"/>
        </w:rPr>
      </w:pPr>
    </w:p>
    <w:p w:rsidR="007C0412" w:rsidRPr="003000CA" w:rsidRDefault="007C0412" w:rsidP="003000CA">
      <w:pPr>
        <w:widowControl w:val="0"/>
        <w:autoSpaceDE w:val="0"/>
        <w:autoSpaceDN w:val="0"/>
        <w:jc w:val="right"/>
        <w:rPr>
          <w:rFonts w:eastAsiaTheme="minorEastAsia"/>
          <w:sz w:val="24"/>
          <w:szCs w:val="24"/>
        </w:rPr>
      </w:pPr>
    </w:p>
    <w:p w:rsidR="003000CA" w:rsidRPr="003000CA" w:rsidRDefault="003000CA" w:rsidP="003000CA">
      <w:pPr>
        <w:widowControl w:val="0"/>
        <w:autoSpaceDE w:val="0"/>
        <w:autoSpaceDN w:val="0"/>
        <w:jc w:val="right"/>
        <w:rPr>
          <w:rFonts w:eastAsiaTheme="minorEastAsia"/>
          <w:sz w:val="24"/>
          <w:szCs w:val="24"/>
        </w:rPr>
      </w:pPr>
      <w:r w:rsidRPr="003000CA">
        <w:rPr>
          <w:rFonts w:eastAsiaTheme="minorEastAsia"/>
          <w:sz w:val="24"/>
          <w:szCs w:val="24"/>
        </w:rPr>
        <w:lastRenderedPageBreak/>
        <w:t>Приложение 1</w:t>
      </w:r>
      <w:bookmarkStart w:id="2" w:name="P808"/>
      <w:bookmarkEnd w:id="2"/>
    </w:p>
    <w:p w:rsidR="003000CA" w:rsidRPr="003000CA" w:rsidRDefault="003000CA" w:rsidP="003000CA">
      <w:pPr>
        <w:widowControl w:val="0"/>
        <w:autoSpaceDE w:val="0"/>
        <w:autoSpaceDN w:val="0"/>
        <w:jc w:val="right"/>
        <w:rPr>
          <w:rFonts w:eastAsiaTheme="minorEastAsia"/>
          <w:sz w:val="24"/>
          <w:szCs w:val="24"/>
        </w:rPr>
      </w:pPr>
    </w:p>
    <w:p w:rsidR="003000CA" w:rsidRPr="003000CA" w:rsidRDefault="003000CA" w:rsidP="003000CA">
      <w:pPr>
        <w:widowControl w:val="0"/>
        <w:autoSpaceDE w:val="0"/>
        <w:autoSpaceDN w:val="0"/>
        <w:jc w:val="center"/>
        <w:rPr>
          <w:rFonts w:eastAsiaTheme="minorEastAsia"/>
          <w:sz w:val="24"/>
          <w:szCs w:val="24"/>
        </w:rPr>
      </w:pPr>
      <w:r w:rsidRPr="003000CA">
        <w:rPr>
          <w:rFonts w:eastAsiaTheme="minorEastAsia"/>
          <w:sz w:val="24"/>
          <w:szCs w:val="24"/>
        </w:rPr>
        <w:t>ПЕРЕЧЕНЬ</w:t>
      </w:r>
    </w:p>
    <w:p w:rsidR="003000CA" w:rsidRPr="003000CA" w:rsidRDefault="003000CA" w:rsidP="003000CA">
      <w:pPr>
        <w:widowControl w:val="0"/>
        <w:autoSpaceDE w:val="0"/>
        <w:autoSpaceDN w:val="0"/>
        <w:jc w:val="center"/>
        <w:rPr>
          <w:rFonts w:eastAsiaTheme="minorEastAsia"/>
          <w:sz w:val="24"/>
          <w:szCs w:val="24"/>
        </w:rPr>
      </w:pPr>
      <w:r w:rsidRPr="003000CA">
        <w:rPr>
          <w:rFonts w:eastAsiaTheme="minorEastAsia"/>
          <w:sz w:val="24"/>
          <w:szCs w:val="24"/>
        </w:rPr>
        <w:t>ИНВЕСТИЦИОННЫХ ПРОЕКТОВ, РЕАЛИЗУЕМЫХ (ПЛАНИРУЕМЫХ</w:t>
      </w:r>
    </w:p>
    <w:p w:rsidR="003000CA" w:rsidRPr="003000CA" w:rsidRDefault="003000CA" w:rsidP="003000CA">
      <w:pPr>
        <w:widowControl w:val="0"/>
        <w:autoSpaceDE w:val="0"/>
        <w:autoSpaceDN w:val="0"/>
        <w:jc w:val="center"/>
        <w:rPr>
          <w:rFonts w:eastAsiaTheme="minorEastAsia"/>
          <w:sz w:val="24"/>
          <w:szCs w:val="24"/>
        </w:rPr>
      </w:pPr>
      <w:r w:rsidRPr="003000CA">
        <w:rPr>
          <w:rFonts w:eastAsiaTheme="minorEastAsia"/>
          <w:sz w:val="24"/>
          <w:szCs w:val="24"/>
        </w:rPr>
        <w:t>К РЕАЛИЗАЦИИ) НА ТЕРРИТОРИИ МУНИЦИПАЛЬНОГО ОКРУГА «УХТА»</w:t>
      </w:r>
    </w:p>
    <w:p w:rsidR="003000CA" w:rsidRPr="003000CA" w:rsidRDefault="003000CA" w:rsidP="003000CA">
      <w:pPr>
        <w:widowControl w:val="0"/>
        <w:autoSpaceDE w:val="0"/>
        <w:autoSpaceDN w:val="0"/>
        <w:jc w:val="right"/>
        <w:rPr>
          <w:rFonts w:eastAsiaTheme="minorEastAsia"/>
          <w:b/>
          <w:sz w:val="22"/>
          <w:szCs w:val="22"/>
        </w:rPr>
      </w:pPr>
    </w:p>
    <w:p w:rsidR="003000CA" w:rsidRPr="003000CA" w:rsidRDefault="003000CA" w:rsidP="003000CA">
      <w:pPr>
        <w:widowControl w:val="0"/>
        <w:autoSpaceDE w:val="0"/>
        <w:autoSpaceDN w:val="0"/>
        <w:rPr>
          <w:rFonts w:eastAsiaTheme="minorEastAsia"/>
          <w:sz w:val="22"/>
          <w:szCs w:val="22"/>
        </w:rPr>
      </w:pPr>
    </w:p>
    <w:tbl>
      <w:tblPr>
        <w:tblW w:w="9356"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6"/>
        <w:gridCol w:w="2268"/>
        <w:gridCol w:w="5103"/>
        <w:gridCol w:w="1559"/>
      </w:tblGrid>
      <w:tr w:rsidR="003000CA" w:rsidRPr="003000CA" w:rsidTr="00E2197E">
        <w:tc>
          <w:tcPr>
            <w:tcW w:w="426" w:type="dxa"/>
          </w:tcPr>
          <w:p w:rsidR="003000CA" w:rsidRPr="003000CA" w:rsidRDefault="003000CA" w:rsidP="003000CA">
            <w:pPr>
              <w:widowControl w:val="0"/>
              <w:autoSpaceDE w:val="0"/>
              <w:autoSpaceDN w:val="0"/>
              <w:jc w:val="center"/>
              <w:rPr>
                <w:rFonts w:eastAsiaTheme="minorEastAsia"/>
              </w:rPr>
            </w:pPr>
            <w:r w:rsidRPr="003000CA">
              <w:rPr>
                <w:rFonts w:eastAsiaTheme="minorEastAsia"/>
              </w:rPr>
              <w:t>п/п</w:t>
            </w:r>
          </w:p>
          <w:p w:rsidR="003000CA" w:rsidRPr="003000CA" w:rsidRDefault="003000CA" w:rsidP="003000CA">
            <w:pPr>
              <w:widowControl w:val="0"/>
              <w:autoSpaceDE w:val="0"/>
              <w:autoSpaceDN w:val="0"/>
              <w:jc w:val="center"/>
              <w:rPr>
                <w:rFonts w:eastAsiaTheme="minorEastAsia"/>
              </w:rPr>
            </w:pPr>
            <w:r w:rsidRPr="003000CA">
              <w:rPr>
                <w:rFonts w:eastAsiaTheme="minorEastAsia"/>
              </w:rPr>
              <w:t>№</w:t>
            </w:r>
          </w:p>
        </w:tc>
        <w:tc>
          <w:tcPr>
            <w:tcW w:w="2268" w:type="dxa"/>
          </w:tcPr>
          <w:p w:rsidR="003000CA" w:rsidRPr="003000CA" w:rsidRDefault="003000CA" w:rsidP="003000CA">
            <w:pPr>
              <w:widowControl w:val="0"/>
              <w:autoSpaceDE w:val="0"/>
              <w:autoSpaceDN w:val="0"/>
              <w:jc w:val="center"/>
              <w:rPr>
                <w:rFonts w:eastAsiaTheme="minorEastAsia"/>
              </w:rPr>
            </w:pPr>
            <w:r w:rsidRPr="003000CA">
              <w:rPr>
                <w:rFonts w:eastAsiaTheme="minorEastAsia"/>
              </w:rPr>
              <w:t>Наименование инвестиционного проекта</w:t>
            </w:r>
          </w:p>
        </w:tc>
        <w:tc>
          <w:tcPr>
            <w:tcW w:w="5103" w:type="dxa"/>
          </w:tcPr>
          <w:p w:rsidR="003000CA" w:rsidRPr="003000CA" w:rsidRDefault="003000CA" w:rsidP="003000CA">
            <w:pPr>
              <w:widowControl w:val="0"/>
              <w:autoSpaceDE w:val="0"/>
              <w:autoSpaceDN w:val="0"/>
              <w:jc w:val="center"/>
              <w:rPr>
                <w:rFonts w:eastAsiaTheme="minorEastAsia"/>
              </w:rPr>
            </w:pPr>
            <w:r w:rsidRPr="003000CA">
              <w:rPr>
                <w:rFonts w:eastAsiaTheme="minorEastAsia"/>
              </w:rPr>
              <w:t>Цель (описание)</w:t>
            </w:r>
          </w:p>
        </w:tc>
        <w:tc>
          <w:tcPr>
            <w:tcW w:w="1559" w:type="dxa"/>
          </w:tcPr>
          <w:p w:rsidR="003000CA" w:rsidRPr="003000CA" w:rsidRDefault="003000CA" w:rsidP="003000CA">
            <w:pPr>
              <w:widowControl w:val="0"/>
              <w:autoSpaceDE w:val="0"/>
              <w:autoSpaceDN w:val="0"/>
              <w:jc w:val="center"/>
              <w:rPr>
                <w:rFonts w:eastAsiaTheme="minorEastAsia"/>
              </w:rPr>
            </w:pPr>
            <w:r w:rsidRPr="003000CA">
              <w:rPr>
                <w:rFonts w:eastAsiaTheme="minorEastAsia"/>
              </w:rPr>
              <w:t>Сроки реализации</w:t>
            </w:r>
          </w:p>
        </w:tc>
      </w:tr>
      <w:tr w:rsidR="003000CA" w:rsidRPr="003000CA" w:rsidTr="00E2197E">
        <w:tc>
          <w:tcPr>
            <w:tcW w:w="426" w:type="dxa"/>
          </w:tcPr>
          <w:p w:rsidR="003000CA" w:rsidRPr="003000CA" w:rsidRDefault="003000CA" w:rsidP="003000CA">
            <w:pPr>
              <w:widowControl w:val="0"/>
              <w:autoSpaceDE w:val="0"/>
              <w:autoSpaceDN w:val="0"/>
              <w:jc w:val="both"/>
              <w:rPr>
                <w:rFonts w:eastAsiaTheme="minorEastAsia"/>
              </w:rPr>
            </w:pPr>
            <w:r w:rsidRPr="003000CA">
              <w:rPr>
                <w:rFonts w:eastAsiaTheme="minorEastAsia"/>
              </w:rPr>
              <w:t>1.</w:t>
            </w:r>
          </w:p>
        </w:tc>
        <w:tc>
          <w:tcPr>
            <w:tcW w:w="2268" w:type="dxa"/>
          </w:tcPr>
          <w:p w:rsidR="003000CA" w:rsidRPr="003000CA" w:rsidRDefault="003000CA" w:rsidP="003000CA">
            <w:pPr>
              <w:widowControl w:val="0"/>
              <w:autoSpaceDE w:val="0"/>
              <w:autoSpaceDN w:val="0"/>
              <w:jc w:val="both"/>
              <w:rPr>
                <w:rFonts w:eastAsiaTheme="minorEastAsia"/>
              </w:rPr>
            </w:pPr>
            <w:r w:rsidRPr="003000CA">
              <w:rPr>
                <w:rFonts w:eastAsiaTheme="minorEastAsia"/>
              </w:rPr>
              <w:t xml:space="preserve">«Разработка Ярегского нефтяного месторождения» </w:t>
            </w:r>
          </w:p>
          <w:p w:rsidR="003000CA" w:rsidRPr="003000CA" w:rsidRDefault="003000CA" w:rsidP="003000CA">
            <w:pPr>
              <w:widowControl w:val="0"/>
              <w:autoSpaceDE w:val="0"/>
              <w:autoSpaceDN w:val="0"/>
              <w:jc w:val="both"/>
              <w:rPr>
                <w:rFonts w:eastAsiaTheme="minorEastAsia"/>
              </w:rPr>
            </w:pPr>
            <w:r w:rsidRPr="003000CA">
              <w:rPr>
                <w:rFonts w:eastAsiaTheme="minorEastAsia"/>
              </w:rPr>
              <w:t>(ООО «ЛУКОЙЛ-ПЕРМЬ»)</w:t>
            </w:r>
          </w:p>
        </w:tc>
        <w:tc>
          <w:tcPr>
            <w:tcW w:w="5103" w:type="dxa"/>
          </w:tcPr>
          <w:p w:rsidR="003000CA" w:rsidRPr="003000CA" w:rsidRDefault="003000CA" w:rsidP="003000CA">
            <w:pPr>
              <w:widowControl w:val="0"/>
              <w:autoSpaceDE w:val="0"/>
              <w:autoSpaceDN w:val="0"/>
              <w:jc w:val="both"/>
              <w:rPr>
                <w:rFonts w:eastAsiaTheme="minorEastAsia"/>
              </w:rPr>
            </w:pPr>
            <w:r w:rsidRPr="003000CA">
              <w:rPr>
                <w:rFonts w:eastAsiaTheme="minorEastAsia"/>
              </w:rPr>
              <w:t>Разработка месторождения и достижение коэффициента извлечения нефти.</w:t>
            </w:r>
          </w:p>
          <w:p w:rsidR="003000CA" w:rsidRPr="003000CA" w:rsidRDefault="003000CA" w:rsidP="003000CA">
            <w:pPr>
              <w:widowControl w:val="0"/>
              <w:autoSpaceDE w:val="0"/>
              <w:autoSpaceDN w:val="0"/>
              <w:jc w:val="both"/>
              <w:rPr>
                <w:rFonts w:eastAsiaTheme="minorEastAsia"/>
              </w:rPr>
            </w:pPr>
            <w:r w:rsidRPr="003000CA">
              <w:rPr>
                <w:rFonts w:eastAsiaTheme="minorEastAsia"/>
              </w:rPr>
              <w:t>Инновационная направленность инвестиционного проекта:</w:t>
            </w:r>
          </w:p>
          <w:p w:rsidR="003000CA" w:rsidRPr="003000CA" w:rsidRDefault="003000CA" w:rsidP="003000CA">
            <w:pPr>
              <w:widowControl w:val="0"/>
              <w:autoSpaceDE w:val="0"/>
              <w:autoSpaceDN w:val="0"/>
              <w:jc w:val="both"/>
              <w:rPr>
                <w:rFonts w:eastAsiaTheme="minorEastAsia"/>
              </w:rPr>
            </w:pPr>
            <w:r w:rsidRPr="003000CA">
              <w:rPr>
                <w:rFonts w:eastAsiaTheme="minorEastAsia"/>
              </w:rPr>
              <w:t>увеличение протяженности подземных скважин с 300 до 800 м;</w:t>
            </w:r>
          </w:p>
          <w:p w:rsidR="003000CA" w:rsidRPr="003000CA" w:rsidRDefault="003000CA" w:rsidP="003000CA">
            <w:pPr>
              <w:widowControl w:val="0"/>
              <w:autoSpaceDE w:val="0"/>
              <w:autoSpaceDN w:val="0"/>
              <w:jc w:val="both"/>
              <w:rPr>
                <w:rFonts w:eastAsiaTheme="minorEastAsia"/>
              </w:rPr>
            </w:pPr>
            <w:r w:rsidRPr="003000CA">
              <w:rPr>
                <w:rFonts w:eastAsiaTheme="minorEastAsia"/>
              </w:rPr>
              <w:t>внедрение механизированной проходки горных выработок;</w:t>
            </w:r>
          </w:p>
          <w:p w:rsidR="003000CA" w:rsidRPr="003000CA" w:rsidRDefault="003000CA" w:rsidP="003000CA">
            <w:pPr>
              <w:widowControl w:val="0"/>
              <w:autoSpaceDE w:val="0"/>
              <w:autoSpaceDN w:val="0"/>
              <w:jc w:val="both"/>
              <w:rPr>
                <w:rFonts w:eastAsiaTheme="minorEastAsia"/>
              </w:rPr>
            </w:pPr>
            <w:r w:rsidRPr="003000CA">
              <w:rPr>
                <w:rFonts w:eastAsiaTheme="minorEastAsia"/>
              </w:rPr>
              <w:t>закачка пара для термошахтной разработки;</w:t>
            </w:r>
          </w:p>
          <w:p w:rsidR="003000CA" w:rsidRPr="003000CA" w:rsidRDefault="003000CA" w:rsidP="003000CA">
            <w:pPr>
              <w:widowControl w:val="0"/>
              <w:autoSpaceDE w:val="0"/>
              <w:autoSpaceDN w:val="0"/>
              <w:jc w:val="both"/>
              <w:rPr>
                <w:rFonts w:eastAsiaTheme="minorEastAsia"/>
              </w:rPr>
            </w:pPr>
            <w:r w:rsidRPr="003000CA">
              <w:rPr>
                <w:rFonts w:eastAsiaTheme="minorEastAsia"/>
              </w:rPr>
              <w:t>опытные работы по внедрению технологии термогравитационного дренирования пласта в системе горных скважин, пробуренных с поверхности</w:t>
            </w:r>
          </w:p>
          <w:p w:rsidR="003000CA" w:rsidRPr="003000CA" w:rsidRDefault="003000CA" w:rsidP="003000CA">
            <w:pPr>
              <w:widowControl w:val="0"/>
              <w:autoSpaceDE w:val="0"/>
              <w:autoSpaceDN w:val="0"/>
              <w:jc w:val="both"/>
              <w:rPr>
                <w:rFonts w:eastAsiaTheme="minorEastAsia"/>
              </w:rPr>
            </w:pPr>
          </w:p>
        </w:tc>
        <w:tc>
          <w:tcPr>
            <w:tcW w:w="1559" w:type="dxa"/>
          </w:tcPr>
          <w:p w:rsidR="003000CA" w:rsidRPr="003000CA" w:rsidRDefault="003000CA" w:rsidP="003000CA">
            <w:pPr>
              <w:widowControl w:val="0"/>
              <w:autoSpaceDE w:val="0"/>
              <w:autoSpaceDN w:val="0"/>
              <w:jc w:val="center"/>
              <w:rPr>
                <w:rFonts w:eastAsiaTheme="minorEastAsia"/>
              </w:rPr>
            </w:pPr>
            <w:r w:rsidRPr="003000CA">
              <w:rPr>
                <w:rFonts w:eastAsiaTheme="minorEastAsia"/>
              </w:rPr>
              <w:t>2004-2054 гг.</w:t>
            </w:r>
          </w:p>
          <w:p w:rsidR="003000CA" w:rsidRPr="003000CA" w:rsidRDefault="003000CA" w:rsidP="003000CA">
            <w:pPr>
              <w:widowControl w:val="0"/>
              <w:autoSpaceDE w:val="0"/>
              <w:autoSpaceDN w:val="0"/>
              <w:jc w:val="center"/>
              <w:rPr>
                <w:rFonts w:eastAsiaTheme="minorEastAsia"/>
                <w:strike/>
              </w:rPr>
            </w:pPr>
          </w:p>
          <w:p w:rsidR="003000CA" w:rsidRPr="003000CA" w:rsidRDefault="003000CA" w:rsidP="003000CA">
            <w:pPr>
              <w:widowControl w:val="0"/>
              <w:autoSpaceDE w:val="0"/>
              <w:autoSpaceDN w:val="0"/>
              <w:jc w:val="center"/>
              <w:rPr>
                <w:rFonts w:eastAsiaTheme="minorEastAsia"/>
              </w:rPr>
            </w:pPr>
          </w:p>
        </w:tc>
      </w:tr>
      <w:tr w:rsidR="003000CA" w:rsidRPr="003000CA" w:rsidTr="00E2197E">
        <w:tc>
          <w:tcPr>
            <w:tcW w:w="426" w:type="dxa"/>
          </w:tcPr>
          <w:p w:rsidR="003000CA" w:rsidRPr="003000CA" w:rsidRDefault="003000CA" w:rsidP="003000CA">
            <w:pPr>
              <w:widowControl w:val="0"/>
              <w:autoSpaceDE w:val="0"/>
              <w:autoSpaceDN w:val="0"/>
              <w:jc w:val="both"/>
              <w:rPr>
                <w:rFonts w:eastAsiaTheme="minorEastAsia"/>
              </w:rPr>
            </w:pPr>
            <w:r w:rsidRPr="003000CA">
              <w:rPr>
                <w:rFonts w:eastAsiaTheme="minorEastAsia"/>
              </w:rPr>
              <w:t>2.</w:t>
            </w:r>
          </w:p>
        </w:tc>
        <w:tc>
          <w:tcPr>
            <w:tcW w:w="2268" w:type="dxa"/>
          </w:tcPr>
          <w:p w:rsidR="003000CA" w:rsidRPr="003000CA" w:rsidRDefault="003000CA" w:rsidP="003000CA">
            <w:pPr>
              <w:widowControl w:val="0"/>
              <w:autoSpaceDE w:val="0"/>
              <w:autoSpaceDN w:val="0"/>
              <w:jc w:val="both"/>
              <w:rPr>
                <w:rFonts w:eastAsiaTheme="minorEastAsia"/>
              </w:rPr>
            </w:pPr>
            <w:r w:rsidRPr="003000CA">
              <w:rPr>
                <w:rFonts w:eastAsiaTheme="minorEastAsia"/>
              </w:rPr>
              <w:t>«Создание технологического комплекса по производству материалов, получаемых в результате утилизации отходов производства»</w:t>
            </w:r>
          </w:p>
          <w:p w:rsidR="003000CA" w:rsidRPr="003000CA" w:rsidRDefault="003000CA" w:rsidP="003000CA">
            <w:pPr>
              <w:widowControl w:val="0"/>
              <w:autoSpaceDE w:val="0"/>
              <w:autoSpaceDN w:val="0"/>
              <w:jc w:val="both"/>
              <w:rPr>
                <w:rFonts w:eastAsiaTheme="minorEastAsia"/>
              </w:rPr>
            </w:pPr>
            <w:r w:rsidRPr="003000CA">
              <w:rPr>
                <w:rFonts w:eastAsiaTheme="minorEastAsia"/>
              </w:rPr>
              <w:t>(ООО «Природа-Коми»)</w:t>
            </w:r>
          </w:p>
        </w:tc>
        <w:tc>
          <w:tcPr>
            <w:tcW w:w="5103" w:type="dxa"/>
          </w:tcPr>
          <w:p w:rsidR="003000CA" w:rsidRPr="003000CA" w:rsidRDefault="003000CA" w:rsidP="003000CA">
            <w:pPr>
              <w:widowControl w:val="0"/>
              <w:autoSpaceDE w:val="0"/>
              <w:autoSpaceDN w:val="0"/>
              <w:jc w:val="both"/>
              <w:rPr>
                <w:rFonts w:eastAsiaTheme="minorEastAsia"/>
              </w:rPr>
            </w:pPr>
            <w:r w:rsidRPr="003000CA">
              <w:rPr>
                <w:rFonts w:eastAsiaTheme="minorEastAsia"/>
              </w:rPr>
              <w:t>Переработка вторичного сырья с целью получения востребованной продукции</w:t>
            </w:r>
          </w:p>
        </w:tc>
        <w:tc>
          <w:tcPr>
            <w:tcW w:w="1559" w:type="dxa"/>
          </w:tcPr>
          <w:p w:rsidR="003000CA" w:rsidRPr="003000CA" w:rsidRDefault="003000CA" w:rsidP="003000CA">
            <w:pPr>
              <w:widowControl w:val="0"/>
              <w:autoSpaceDE w:val="0"/>
              <w:autoSpaceDN w:val="0"/>
              <w:jc w:val="center"/>
              <w:rPr>
                <w:rFonts w:eastAsiaTheme="minorEastAsia"/>
              </w:rPr>
            </w:pPr>
            <w:r w:rsidRPr="003000CA">
              <w:rPr>
                <w:rFonts w:eastAsiaTheme="minorEastAsia"/>
              </w:rPr>
              <w:t>2023-2027 гг.</w:t>
            </w:r>
          </w:p>
          <w:p w:rsidR="003000CA" w:rsidRPr="003000CA" w:rsidRDefault="003000CA" w:rsidP="003000CA">
            <w:pPr>
              <w:widowControl w:val="0"/>
              <w:autoSpaceDE w:val="0"/>
              <w:autoSpaceDN w:val="0"/>
              <w:jc w:val="center"/>
              <w:rPr>
                <w:rFonts w:eastAsiaTheme="minorEastAsia"/>
              </w:rPr>
            </w:pPr>
          </w:p>
        </w:tc>
      </w:tr>
      <w:tr w:rsidR="003000CA" w:rsidRPr="003000CA" w:rsidTr="00E2197E">
        <w:tc>
          <w:tcPr>
            <w:tcW w:w="426" w:type="dxa"/>
          </w:tcPr>
          <w:p w:rsidR="003000CA" w:rsidRPr="003000CA" w:rsidRDefault="003000CA" w:rsidP="003000CA">
            <w:pPr>
              <w:widowControl w:val="0"/>
              <w:autoSpaceDE w:val="0"/>
              <w:autoSpaceDN w:val="0"/>
              <w:jc w:val="both"/>
              <w:rPr>
                <w:rFonts w:eastAsiaTheme="minorEastAsia"/>
              </w:rPr>
            </w:pPr>
            <w:r w:rsidRPr="003000CA">
              <w:rPr>
                <w:rFonts w:eastAsiaTheme="minorEastAsia"/>
              </w:rPr>
              <w:t>3.</w:t>
            </w:r>
          </w:p>
        </w:tc>
        <w:tc>
          <w:tcPr>
            <w:tcW w:w="2268" w:type="dxa"/>
          </w:tcPr>
          <w:p w:rsidR="003000CA" w:rsidRPr="003000CA" w:rsidRDefault="003000CA" w:rsidP="003000CA">
            <w:pPr>
              <w:widowControl w:val="0"/>
              <w:autoSpaceDE w:val="0"/>
              <w:autoSpaceDN w:val="0"/>
              <w:jc w:val="both"/>
              <w:rPr>
                <w:rFonts w:eastAsiaTheme="minorEastAsia"/>
              </w:rPr>
            </w:pPr>
            <w:r w:rsidRPr="003000CA">
              <w:rPr>
                <w:rFonts w:eastAsiaTheme="minorEastAsia"/>
              </w:rPr>
              <w:t xml:space="preserve">Строительство объекта обращения с твердыми коммунальными отходами (ТКО), включающего в себя мусоросортировочный комплекс, полигон ТКО и линию компостирования </w:t>
            </w:r>
          </w:p>
        </w:tc>
        <w:tc>
          <w:tcPr>
            <w:tcW w:w="5103" w:type="dxa"/>
          </w:tcPr>
          <w:p w:rsidR="003000CA" w:rsidRPr="003000CA" w:rsidRDefault="003000CA" w:rsidP="003000CA">
            <w:pPr>
              <w:widowControl w:val="0"/>
              <w:autoSpaceDE w:val="0"/>
              <w:autoSpaceDN w:val="0"/>
              <w:jc w:val="both"/>
              <w:rPr>
                <w:rFonts w:eastAsiaTheme="minorEastAsia"/>
              </w:rPr>
            </w:pPr>
            <w:r w:rsidRPr="003000CA">
              <w:rPr>
                <w:rFonts w:eastAsiaTheme="minorEastAsia"/>
              </w:rPr>
              <w:t>Снижение полигонного захоронения и 100-процентная обработка отходов</w:t>
            </w:r>
          </w:p>
        </w:tc>
        <w:tc>
          <w:tcPr>
            <w:tcW w:w="1559" w:type="dxa"/>
          </w:tcPr>
          <w:p w:rsidR="003000CA" w:rsidRPr="003000CA" w:rsidRDefault="003000CA" w:rsidP="003000CA">
            <w:pPr>
              <w:widowControl w:val="0"/>
              <w:autoSpaceDE w:val="0"/>
              <w:autoSpaceDN w:val="0"/>
              <w:jc w:val="center"/>
              <w:rPr>
                <w:rFonts w:eastAsiaTheme="minorEastAsia"/>
              </w:rPr>
            </w:pPr>
            <w:r w:rsidRPr="003000CA">
              <w:rPr>
                <w:rFonts w:eastAsiaTheme="minorEastAsia"/>
              </w:rPr>
              <w:t xml:space="preserve"> 2026-2028 гг.</w:t>
            </w:r>
            <w:r w:rsidRPr="003000CA">
              <w:rPr>
                <w:rFonts w:eastAsiaTheme="minorEastAsia"/>
                <w:vertAlign w:val="superscript"/>
              </w:rPr>
              <w:t xml:space="preserve"> 1)</w:t>
            </w:r>
          </w:p>
        </w:tc>
      </w:tr>
      <w:tr w:rsidR="003000CA" w:rsidRPr="003000CA" w:rsidTr="00E2197E">
        <w:tc>
          <w:tcPr>
            <w:tcW w:w="426" w:type="dxa"/>
          </w:tcPr>
          <w:p w:rsidR="003000CA" w:rsidRPr="003000CA" w:rsidRDefault="003000CA" w:rsidP="003000CA">
            <w:pPr>
              <w:widowControl w:val="0"/>
              <w:autoSpaceDE w:val="0"/>
              <w:autoSpaceDN w:val="0"/>
              <w:jc w:val="both"/>
              <w:rPr>
                <w:rFonts w:eastAsiaTheme="minorEastAsia"/>
              </w:rPr>
            </w:pPr>
            <w:r w:rsidRPr="003000CA">
              <w:rPr>
                <w:rFonts w:eastAsiaTheme="minorEastAsia"/>
              </w:rPr>
              <w:t>4.</w:t>
            </w:r>
          </w:p>
        </w:tc>
        <w:tc>
          <w:tcPr>
            <w:tcW w:w="2268" w:type="dxa"/>
          </w:tcPr>
          <w:p w:rsidR="003000CA" w:rsidRPr="003000CA" w:rsidRDefault="003000CA" w:rsidP="003000CA">
            <w:pPr>
              <w:widowControl w:val="0"/>
              <w:autoSpaceDE w:val="0"/>
              <w:autoSpaceDN w:val="0"/>
              <w:jc w:val="both"/>
              <w:rPr>
                <w:rFonts w:eastAsiaTheme="minorEastAsia"/>
              </w:rPr>
            </w:pPr>
            <w:r w:rsidRPr="003000CA">
              <w:rPr>
                <w:rFonts w:eastAsiaTheme="minorEastAsia"/>
              </w:rPr>
              <w:t xml:space="preserve">Строительство объездной дороги от проспекта </w:t>
            </w:r>
            <w:r w:rsidRPr="003000CA">
              <w:rPr>
                <w:rFonts w:eastAsiaTheme="minorEastAsia"/>
              </w:rPr>
              <w:br/>
              <w:t xml:space="preserve">А.И. Зерюнова до автодороги Сыктывкар - Ухта </w:t>
            </w:r>
          </w:p>
          <w:p w:rsidR="003000CA" w:rsidRPr="003000CA" w:rsidRDefault="003000CA" w:rsidP="003000CA">
            <w:pPr>
              <w:widowControl w:val="0"/>
              <w:autoSpaceDE w:val="0"/>
              <w:autoSpaceDN w:val="0"/>
              <w:jc w:val="both"/>
              <w:rPr>
                <w:rFonts w:eastAsiaTheme="minorEastAsia"/>
              </w:rPr>
            </w:pPr>
          </w:p>
        </w:tc>
        <w:tc>
          <w:tcPr>
            <w:tcW w:w="5103" w:type="dxa"/>
          </w:tcPr>
          <w:p w:rsidR="003000CA" w:rsidRPr="003000CA" w:rsidRDefault="003000CA" w:rsidP="003000CA">
            <w:pPr>
              <w:widowControl w:val="0"/>
              <w:autoSpaceDE w:val="0"/>
              <w:autoSpaceDN w:val="0"/>
              <w:jc w:val="both"/>
              <w:rPr>
                <w:rFonts w:eastAsiaTheme="minorEastAsia"/>
              </w:rPr>
            </w:pPr>
            <w:r w:rsidRPr="003000CA">
              <w:rPr>
                <w:rFonts w:eastAsiaTheme="minorEastAsia"/>
              </w:rPr>
              <w:t>Обеспечение дорогой, соединяющей IV и VI микрорайоны с городом, разгрузка набережной Газовиков, где функционирует зона отдыха</w:t>
            </w:r>
          </w:p>
        </w:tc>
        <w:tc>
          <w:tcPr>
            <w:tcW w:w="1559" w:type="dxa"/>
          </w:tcPr>
          <w:p w:rsidR="003000CA" w:rsidRPr="003000CA" w:rsidRDefault="003000CA" w:rsidP="003000CA">
            <w:pPr>
              <w:widowControl w:val="0"/>
              <w:autoSpaceDE w:val="0"/>
              <w:autoSpaceDN w:val="0"/>
              <w:jc w:val="center"/>
              <w:rPr>
                <w:rFonts w:eastAsiaTheme="minorEastAsia"/>
              </w:rPr>
            </w:pPr>
            <w:r w:rsidRPr="003000CA">
              <w:rPr>
                <w:rFonts w:eastAsiaTheme="minorEastAsia"/>
              </w:rPr>
              <w:t>2028 г.</w:t>
            </w:r>
            <w:r w:rsidRPr="003000CA">
              <w:rPr>
                <w:rFonts w:eastAsiaTheme="minorEastAsia"/>
                <w:vertAlign w:val="superscript"/>
              </w:rPr>
              <w:t xml:space="preserve"> 1)</w:t>
            </w:r>
          </w:p>
        </w:tc>
      </w:tr>
      <w:tr w:rsidR="003000CA" w:rsidRPr="003000CA" w:rsidTr="00E2197E">
        <w:tc>
          <w:tcPr>
            <w:tcW w:w="426" w:type="dxa"/>
          </w:tcPr>
          <w:p w:rsidR="003000CA" w:rsidRPr="003000CA" w:rsidRDefault="003000CA" w:rsidP="003000CA">
            <w:pPr>
              <w:widowControl w:val="0"/>
              <w:autoSpaceDE w:val="0"/>
              <w:autoSpaceDN w:val="0"/>
              <w:jc w:val="both"/>
              <w:rPr>
                <w:rFonts w:eastAsiaTheme="minorEastAsia"/>
              </w:rPr>
            </w:pPr>
            <w:r w:rsidRPr="003000CA">
              <w:rPr>
                <w:rFonts w:eastAsiaTheme="minorEastAsia"/>
              </w:rPr>
              <w:t>5.</w:t>
            </w:r>
          </w:p>
        </w:tc>
        <w:tc>
          <w:tcPr>
            <w:tcW w:w="2268" w:type="dxa"/>
          </w:tcPr>
          <w:p w:rsidR="003000CA" w:rsidRPr="003000CA" w:rsidRDefault="003000CA" w:rsidP="003000CA">
            <w:pPr>
              <w:widowControl w:val="0"/>
              <w:autoSpaceDE w:val="0"/>
              <w:autoSpaceDN w:val="0"/>
              <w:jc w:val="both"/>
              <w:rPr>
                <w:rFonts w:eastAsiaTheme="minorEastAsia"/>
              </w:rPr>
            </w:pPr>
            <w:r w:rsidRPr="003000CA">
              <w:rPr>
                <w:rFonts w:eastAsiaTheme="minorEastAsia"/>
              </w:rPr>
              <w:t xml:space="preserve">Строительство уличной дорожной сети индивидуальной жилой застройки пст Веселый Кут </w:t>
            </w:r>
          </w:p>
        </w:tc>
        <w:tc>
          <w:tcPr>
            <w:tcW w:w="5103" w:type="dxa"/>
          </w:tcPr>
          <w:p w:rsidR="003000CA" w:rsidRPr="003000CA" w:rsidRDefault="003000CA" w:rsidP="003000CA">
            <w:pPr>
              <w:widowControl w:val="0"/>
              <w:autoSpaceDE w:val="0"/>
              <w:autoSpaceDN w:val="0"/>
              <w:jc w:val="both"/>
              <w:rPr>
                <w:rFonts w:eastAsiaTheme="minorEastAsia"/>
              </w:rPr>
            </w:pPr>
            <w:r w:rsidRPr="003000CA">
              <w:rPr>
                <w:rFonts w:eastAsiaTheme="minorEastAsia"/>
              </w:rPr>
              <w:t>Развитие улично-дорожной сети в зонах жилой застройки</w:t>
            </w:r>
          </w:p>
        </w:tc>
        <w:tc>
          <w:tcPr>
            <w:tcW w:w="1559" w:type="dxa"/>
          </w:tcPr>
          <w:p w:rsidR="003000CA" w:rsidRPr="003000CA" w:rsidRDefault="003000CA" w:rsidP="003000CA">
            <w:pPr>
              <w:widowControl w:val="0"/>
              <w:autoSpaceDE w:val="0"/>
              <w:autoSpaceDN w:val="0"/>
              <w:jc w:val="center"/>
              <w:rPr>
                <w:rFonts w:eastAsiaTheme="minorEastAsia"/>
              </w:rPr>
            </w:pPr>
            <w:r w:rsidRPr="003000CA">
              <w:rPr>
                <w:rFonts w:eastAsiaTheme="minorEastAsia"/>
              </w:rPr>
              <w:t>2027-2028 гг.</w:t>
            </w:r>
            <w:r w:rsidRPr="003000CA">
              <w:rPr>
                <w:rFonts w:eastAsiaTheme="minorEastAsia"/>
                <w:vertAlign w:val="superscript"/>
              </w:rPr>
              <w:t xml:space="preserve"> 1)</w:t>
            </w:r>
          </w:p>
        </w:tc>
      </w:tr>
      <w:tr w:rsidR="003000CA" w:rsidRPr="003000CA" w:rsidTr="00E2197E">
        <w:tc>
          <w:tcPr>
            <w:tcW w:w="426" w:type="dxa"/>
          </w:tcPr>
          <w:p w:rsidR="003000CA" w:rsidRPr="003000CA" w:rsidRDefault="003000CA" w:rsidP="003000CA">
            <w:pPr>
              <w:widowControl w:val="0"/>
              <w:autoSpaceDE w:val="0"/>
              <w:autoSpaceDN w:val="0"/>
              <w:jc w:val="both"/>
              <w:rPr>
                <w:rFonts w:eastAsiaTheme="minorEastAsia"/>
              </w:rPr>
            </w:pPr>
            <w:r w:rsidRPr="003000CA">
              <w:rPr>
                <w:rFonts w:eastAsiaTheme="minorEastAsia"/>
              </w:rPr>
              <w:t>6.</w:t>
            </w:r>
          </w:p>
        </w:tc>
        <w:tc>
          <w:tcPr>
            <w:tcW w:w="2268" w:type="dxa"/>
          </w:tcPr>
          <w:p w:rsidR="003000CA" w:rsidRPr="003000CA" w:rsidRDefault="003000CA" w:rsidP="003000CA">
            <w:pPr>
              <w:widowControl w:val="0"/>
              <w:autoSpaceDE w:val="0"/>
              <w:autoSpaceDN w:val="0"/>
              <w:jc w:val="both"/>
              <w:rPr>
                <w:rFonts w:eastAsiaTheme="minorEastAsia"/>
              </w:rPr>
            </w:pPr>
            <w:r w:rsidRPr="003000CA">
              <w:rPr>
                <w:rFonts w:eastAsiaTheme="minorEastAsia"/>
              </w:rPr>
              <w:t>Строительство спортивно-культурного комплекса в городе Ухта (ООО «Газпром трансгаз Ухта»)</w:t>
            </w:r>
          </w:p>
          <w:p w:rsidR="003000CA" w:rsidRPr="003000CA" w:rsidRDefault="003000CA" w:rsidP="003000CA">
            <w:pPr>
              <w:widowControl w:val="0"/>
              <w:autoSpaceDE w:val="0"/>
              <w:autoSpaceDN w:val="0"/>
              <w:jc w:val="both"/>
              <w:rPr>
                <w:rFonts w:eastAsiaTheme="minorEastAsia"/>
              </w:rPr>
            </w:pPr>
          </w:p>
        </w:tc>
        <w:tc>
          <w:tcPr>
            <w:tcW w:w="5103" w:type="dxa"/>
          </w:tcPr>
          <w:p w:rsidR="003000CA" w:rsidRPr="003000CA" w:rsidRDefault="003000CA" w:rsidP="003000CA">
            <w:pPr>
              <w:widowControl w:val="0"/>
              <w:autoSpaceDE w:val="0"/>
              <w:autoSpaceDN w:val="0"/>
              <w:jc w:val="both"/>
              <w:rPr>
                <w:rFonts w:eastAsiaTheme="minorEastAsia"/>
              </w:rPr>
            </w:pPr>
            <w:r w:rsidRPr="003000CA">
              <w:rPr>
                <w:rFonts w:eastAsiaTheme="minorEastAsia"/>
              </w:rPr>
              <w:t xml:space="preserve">Строительство современного спортивно-культурного комплекса для занятия спортом </w:t>
            </w:r>
          </w:p>
        </w:tc>
        <w:tc>
          <w:tcPr>
            <w:tcW w:w="1559" w:type="dxa"/>
          </w:tcPr>
          <w:p w:rsidR="003000CA" w:rsidRPr="003000CA" w:rsidRDefault="003000CA" w:rsidP="003000CA">
            <w:pPr>
              <w:widowControl w:val="0"/>
              <w:autoSpaceDE w:val="0"/>
              <w:autoSpaceDN w:val="0"/>
              <w:jc w:val="center"/>
              <w:rPr>
                <w:rFonts w:eastAsiaTheme="minorEastAsia"/>
              </w:rPr>
            </w:pPr>
            <w:r w:rsidRPr="003000CA">
              <w:rPr>
                <w:rFonts w:eastAsiaTheme="minorEastAsia"/>
              </w:rPr>
              <w:t>Сроки  не определены</w:t>
            </w:r>
          </w:p>
        </w:tc>
      </w:tr>
      <w:tr w:rsidR="003000CA" w:rsidRPr="003000CA" w:rsidTr="00E2197E">
        <w:tc>
          <w:tcPr>
            <w:tcW w:w="426" w:type="dxa"/>
          </w:tcPr>
          <w:p w:rsidR="003000CA" w:rsidRPr="003000CA" w:rsidRDefault="003000CA" w:rsidP="003000CA">
            <w:pPr>
              <w:widowControl w:val="0"/>
              <w:autoSpaceDE w:val="0"/>
              <w:autoSpaceDN w:val="0"/>
              <w:jc w:val="both"/>
              <w:rPr>
                <w:rFonts w:eastAsiaTheme="minorEastAsia"/>
              </w:rPr>
            </w:pPr>
            <w:r w:rsidRPr="003000CA">
              <w:rPr>
                <w:rFonts w:eastAsiaTheme="minorEastAsia"/>
              </w:rPr>
              <w:t>7.</w:t>
            </w:r>
          </w:p>
        </w:tc>
        <w:tc>
          <w:tcPr>
            <w:tcW w:w="2268" w:type="dxa"/>
          </w:tcPr>
          <w:p w:rsidR="003000CA" w:rsidRPr="003000CA" w:rsidRDefault="003000CA" w:rsidP="003000CA">
            <w:pPr>
              <w:widowControl w:val="0"/>
              <w:autoSpaceDE w:val="0"/>
              <w:autoSpaceDN w:val="0"/>
              <w:jc w:val="both"/>
              <w:rPr>
                <w:rFonts w:eastAsiaTheme="minorEastAsia"/>
              </w:rPr>
            </w:pPr>
            <w:r w:rsidRPr="003000CA">
              <w:rPr>
                <w:rFonts w:eastAsiaTheme="minorEastAsia"/>
              </w:rPr>
              <w:t xml:space="preserve">Строительство средней </w:t>
            </w:r>
            <w:r w:rsidRPr="003000CA">
              <w:rPr>
                <w:rFonts w:eastAsiaTheme="minorEastAsia"/>
              </w:rPr>
              <w:lastRenderedPageBreak/>
              <w:t xml:space="preserve">общеобразовательной школы </w:t>
            </w:r>
          </w:p>
        </w:tc>
        <w:tc>
          <w:tcPr>
            <w:tcW w:w="5103" w:type="dxa"/>
          </w:tcPr>
          <w:p w:rsidR="003000CA" w:rsidRPr="003000CA" w:rsidRDefault="003000CA" w:rsidP="003000CA">
            <w:pPr>
              <w:widowControl w:val="0"/>
              <w:autoSpaceDE w:val="0"/>
              <w:autoSpaceDN w:val="0"/>
              <w:jc w:val="both"/>
              <w:rPr>
                <w:rFonts w:eastAsiaTheme="minorEastAsia"/>
              </w:rPr>
            </w:pPr>
            <w:r w:rsidRPr="003000CA">
              <w:rPr>
                <w:rFonts w:eastAsiaTheme="minorEastAsia"/>
              </w:rPr>
              <w:lastRenderedPageBreak/>
              <w:t xml:space="preserve">Строительство средней общеобразовательной школы в </w:t>
            </w:r>
            <w:r w:rsidRPr="003000CA">
              <w:rPr>
                <w:rFonts w:eastAsiaTheme="minorEastAsia"/>
                <w:lang w:val="en-US"/>
              </w:rPr>
              <w:lastRenderedPageBreak/>
              <w:t>VIII</w:t>
            </w:r>
            <w:r w:rsidRPr="003000CA">
              <w:rPr>
                <w:rFonts w:eastAsiaTheme="minorEastAsia"/>
              </w:rPr>
              <w:t xml:space="preserve"> квартале Северо-Западной части Центрального планировочного района г. Ухты</w:t>
            </w:r>
          </w:p>
        </w:tc>
        <w:tc>
          <w:tcPr>
            <w:tcW w:w="1559" w:type="dxa"/>
          </w:tcPr>
          <w:p w:rsidR="003000CA" w:rsidRPr="003000CA" w:rsidRDefault="003000CA" w:rsidP="003000CA">
            <w:pPr>
              <w:widowControl w:val="0"/>
              <w:autoSpaceDE w:val="0"/>
              <w:autoSpaceDN w:val="0"/>
              <w:jc w:val="center"/>
              <w:rPr>
                <w:rFonts w:eastAsiaTheme="minorEastAsia"/>
              </w:rPr>
            </w:pPr>
            <w:r w:rsidRPr="003000CA">
              <w:rPr>
                <w:rFonts w:eastAsiaTheme="minorEastAsia"/>
              </w:rPr>
              <w:lastRenderedPageBreak/>
              <w:t>2028 г.</w:t>
            </w:r>
            <w:r w:rsidRPr="003000CA">
              <w:rPr>
                <w:rFonts w:eastAsiaTheme="minorEastAsia"/>
                <w:vertAlign w:val="superscript"/>
              </w:rPr>
              <w:t xml:space="preserve"> 1)</w:t>
            </w:r>
          </w:p>
        </w:tc>
      </w:tr>
      <w:tr w:rsidR="003000CA" w:rsidRPr="003000CA" w:rsidTr="00E2197E">
        <w:tc>
          <w:tcPr>
            <w:tcW w:w="426" w:type="dxa"/>
          </w:tcPr>
          <w:p w:rsidR="003000CA" w:rsidRPr="003000CA" w:rsidRDefault="003000CA" w:rsidP="003000CA">
            <w:pPr>
              <w:widowControl w:val="0"/>
              <w:autoSpaceDE w:val="0"/>
              <w:autoSpaceDN w:val="0"/>
              <w:jc w:val="both"/>
              <w:rPr>
                <w:rFonts w:eastAsiaTheme="minorEastAsia"/>
              </w:rPr>
            </w:pPr>
            <w:r w:rsidRPr="003000CA">
              <w:rPr>
                <w:rFonts w:eastAsiaTheme="minorEastAsia"/>
              </w:rPr>
              <w:lastRenderedPageBreak/>
              <w:t>8.</w:t>
            </w:r>
          </w:p>
        </w:tc>
        <w:tc>
          <w:tcPr>
            <w:tcW w:w="2268" w:type="dxa"/>
          </w:tcPr>
          <w:p w:rsidR="003000CA" w:rsidRPr="003000CA" w:rsidRDefault="003000CA" w:rsidP="003000CA">
            <w:pPr>
              <w:widowControl w:val="0"/>
              <w:autoSpaceDE w:val="0"/>
              <w:autoSpaceDN w:val="0"/>
              <w:jc w:val="both"/>
              <w:rPr>
                <w:rFonts w:eastAsiaTheme="minorEastAsia"/>
              </w:rPr>
            </w:pPr>
            <w:r w:rsidRPr="003000CA">
              <w:rPr>
                <w:rFonts w:eastAsiaTheme="minorEastAsia"/>
              </w:rPr>
              <w:t xml:space="preserve">Строительство животноводческого комплекса, </w:t>
            </w:r>
            <w:r w:rsidRPr="003000CA">
              <w:rPr>
                <w:rFonts w:eastAsiaTheme="minorEastAsia"/>
                <w:lang w:val="en-US"/>
              </w:rPr>
              <w:t>I</w:t>
            </w:r>
            <w:r w:rsidRPr="003000CA">
              <w:rPr>
                <w:rFonts w:eastAsiaTheme="minorEastAsia"/>
              </w:rPr>
              <w:t xml:space="preserve"> этап</w:t>
            </w:r>
          </w:p>
          <w:p w:rsidR="003000CA" w:rsidRPr="003000CA" w:rsidRDefault="003000CA" w:rsidP="003000CA">
            <w:pPr>
              <w:widowControl w:val="0"/>
              <w:autoSpaceDE w:val="0"/>
              <w:autoSpaceDN w:val="0"/>
              <w:jc w:val="both"/>
              <w:rPr>
                <w:rFonts w:eastAsiaTheme="minorEastAsia"/>
              </w:rPr>
            </w:pPr>
            <w:r w:rsidRPr="003000CA">
              <w:rPr>
                <w:rFonts w:eastAsiaTheme="minorEastAsia"/>
              </w:rPr>
              <w:t>(ООО «Племхоз Ухта  - 97», Управляющая организация АО «АГРОКОМПЛЕКС»)</w:t>
            </w:r>
          </w:p>
        </w:tc>
        <w:tc>
          <w:tcPr>
            <w:tcW w:w="5103" w:type="dxa"/>
          </w:tcPr>
          <w:p w:rsidR="003000CA" w:rsidRPr="003000CA" w:rsidRDefault="003000CA" w:rsidP="003000CA">
            <w:pPr>
              <w:widowControl w:val="0"/>
              <w:autoSpaceDE w:val="0"/>
              <w:autoSpaceDN w:val="0"/>
              <w:jc w:val="both"/>
              <w:rPr>
                <w:rFonts w:eastAsiaTheme="minorEastAsia"/>
              </w:rPr>
            </w:pPr>
            <w:r w:rsidRPr="003000CA">
              <w:rPr>
                <w:rFonts w:eastAsiaTheme="minorEastAsia"/>
              </w:rPr>
              <w:t>Строительство коровника на 600 голов</w:t>
            </w:r>
          </w:p>
        </w:tc>
        <w:tc>
          <w:tcPr>
            <w:tcW w:w="1559" w:type="dxa"/>
          </w:tcPr>
          <w:p w:rsidR="003000CA" w:rsidRPr="003000CA" w:rsidRDefault="003000CA" w:rsidP="003000CA">
            <w:pPr>
              <w:widowControl w:val="0"/>
              <w:autoSpaceDE w:val="0"/>
              <w:autoSpaceDN w:val="0"/>
              <w:jc w:val="center"/>
              <w:rPr>
                <w:rFonts w:eastAsiaTheme="minorEastAsia"/>
              </w:rPr>
            </w:pPr>
            <w:r w:rsidRPr="003000CA">
              <w:rPr>
                <w:rFonts w:eastAsiaTheme="minorEastAsia"/>
              </w:rPr>
              <w:t xml:space="preserve">2026-2030 гг. </w:t>
            </w:r>
            <w:r w:rsidRPr="003000CA">
              <w:rPr>
                <w:rFonts w:eastAsiaTheme="minorEastAsia"/>
                <w:vertAlign w:val="superscript"/>
              </w:rPr>
              <w:t>1)</w:t>
            </w:r>
          </w:p>
        </w:tc>
      </w:tr>
      <w:tr w:rsidR="003000CA" w:rsidRPr="003000CA" w:rsidTr="00E2197E">
        <w:tc>
          <w:tcPr>
            <w:tcW w:w="426" w:type="dxa"/>
          </w:tcPr>
          <w:p w:rsidR="003000CA" w:rsidRPr="003000CA" w:rsidRDefault="003000CA" w:rsidP="003000CA">
            <w:pPr>
              <w:widowControl w:val="0"/>
              <w:autoSpaceDE w:val="0"/>
              <w:autoSpaceDN w:val="0"/>
              <w:jc w:val="both"/>
              <w:rPr>
                <w:rFonts w:eastAsiaTheme="minorEastAsia"/>
              </w:rPr>
            </w:pPr>
            <w:r w:rsidRPr="003000CA">
              <w:rPr>
                <w:rFonts w:eastAsiaTheme="minorEastAsia"/>
              </w:rPr>
              <w:t xml:space="preserve">9. </w:t>
            </w:r>
          </w:p>
        </w:tc>
        <w:tc>
          <w:tcPr>
            <w:tcW w:w="2268" w:type="dxa"/>
          </w:tcPr>
          <w:p w:rsidR="003000CA" w:rsidRPr="003000CA" w:rsidRDefault="003000CA" w:rsidP="003000CA">
            <w:pPr>
              <w:widowControl w:val="0"/>
              <w:autoSpaceDE w:val="0"/>
              <w:autoSpaceDN w:val="0"/>
              <w:jc w:val="both"/>
              <w:rPr>
                <w:rFonts w:eastAsiaTheme="minorEastAsia"/>
              </w:rPr>
            </w:pPr>
            <w:r w:rsidRPr="003000CA">
              <w:rPr>
                <w:rFonts w:eastAsiaTheme="minorEastAsia"/>
              </w:rPr>
              <w:t xml:space="preserve">Строительство животноводческого комплекса, </w:t>
            </w:r>
            <w:r w:rsidRPr="003000CA">
              <w:rPr>
                <w:rFonts w:eastAsiaTheme="minorEastAsia"/>
                <w:lang w:val="en-US"/>
              </w:rPr>
              <w:t>II</w:t>
            </w:r>
            <w:r w:rsidRPr="003000CA">
              <w:rPr>
                <w:rFonts w:eastAsiaTheme="minorEastAsia"/>
              </w:rPr>
              <w:t xml:space="preserve"> этап</w:t>
            </w:r>
          </w:p>
          <w:p w:rsidR="003000CA" w:rsidRPr="003000CA" w:rsidRDefault="003000CA" w:rsidP="003000CA">
            <w:pPr>
              <w:widowControl w:val="0"/>
              <w:autoSpaceDE w:val="0"/>
              <w:autoSpaceDN w:val="0"/>
              <w:jc w:val="both"/>
              <w:rPr>
                <w:rFonts w:eastAsiaTheme="minorEastAsia"/>
              </w:rPr>
            </w:pPr>
            <w:r w:rsidRPr="003000CA">
              <w:rPr>
                <w:rFonts w:eastAsiaTheme="minorEastAsia"/>
              </w:rPr>
              <w:t>(ООО «Племхоз Ухта  - 97», Управляющая организация АО «АГРОКОМПЛЕКС»)</w:t>
            </w:r>
          </w:p>
        </w:tc>
        <w:tc>
          <w:tcPr>
            <w:tcW w:w="5103" w:type="dxa"/>
          </w:tcPr>
          <w:p w:rsidR="003000CA" w:rsidRPr="003000CA" w:rsidRDefault="003000CA" w:rsidP="003000CA">
            <w:pPr>
              <w:widowControl w:val="0"/>
              <w:autoSpaceDE w:val="0"/>
              <w:autoSpaceDN w:val="0"/>
              <w:jc w:val="both"/>
              <w:rPr>
                <w:rFonts w:eastAsiaTheme="minorEastAsia"/>
              </w:rPr>
            </w:pPr>
            <w:r w:rsidRPr="003000CA">
              <w:rPr>
                <w:rFonts w:eastAsiaTheme="minorEastAsia"/>
              </w:rPr>
              <w:t>Строительство телятника на 600 голов</w:t>
            </w:r>
          </w:p>
        </w:tc>
        <w:tc>
          <w:tcPr>
            <w:tcW w:w="1559" w:type="dxa"/>
          </w:tcPr>
          <w:p w:rsidR="003000CA" w:rsidRPr="003000CA" w:rsidRDefault="003000CA" w:rsidP="003000CA">
            <w:pPr>
              <w:widowControl w:val="0"/>
              <w:autoSpaceDE w:val="0"/>
              <w:autoSpaceDN w:val="0"/>
              <w:jc w:val="center"/>
              <w:rPr>
                <w:rFonts w:eastAsiaTheme="minorEastAsia"/>
              </w:rPr>
            </w:pPr>
            <w:r w:rsidRPr="003000CA">
              <w:rPr>
                <w:rFonts w:eastAsiaTheme="minorEastAsia"/>
              </w:rPr>
              <w:t>2028-2035 гг.</w:t>
            </w:r>
            <w:r w:rsidRPr="003000CA">
              <w:rPr>
                <w:rFonts w:eastAsiaTheme="minorEastAsia"/>
                <w:vertAlign w:val="superscript"/>
              </w:rPr>
              <w:t xml:space="preserve"> 1)</w:t>
            </w:r>
          </w:p>
        </w:tc>
      </w:tr>
    </w:tbl>
    <w:p w:rsidR="003000CA" w:rsidRPr="003000CA" w:rsidRDefault="003000CA" w:rsidP="003000CA">
      <w:pPr>
        <w:widowControl w:val="0"/>
        <w:autoSpaceDE w:val="0"/>
        <w:autoSpaceDN w:val="0"/>
        <w:ind w:left="-284"/>
        <w:rPr>
          <w:rFonts w:eastAsiaTheme="minorEastAsia"/>
        </w:rPr>
      </w:pPr>
    </w:p>
    <w:p w:rsidR="003000CA" w:rsidRPr="003000CA" w:rsidRDefault="003000CA" w:rsidP="003000CA">
      <w:pPr>
        <w:widowControl w:val="0"/>
        <w:autoSpaceDE w:val="0"/>
        <w:autoSpaceDN w:val="0"/>
        <w:ind w:left="-284"/>
        <w:rPr>
          <w:rFonts w:eastAsiaTheme="minorEastAsia"/>
        </w:rPr>
      </w:pPr>
    </w:p>
    <w:p w:rsidR="003000CA" w:rsidRPr="003000CA" w:rsidRDefault="003000CA" w:rsidP="003000CA">
      <w:pPr>
        <w:widowControl w:val="0"/>
        <w:autoSpaceDE w:val="0"/>
        <w:autoSpaceDN w:val="0"/>
        <w:ind w:left="-284"/>
        <w:rPr>
          <w:rFonts w:eastAsiaTheme="minorEastAsia"/>
        </w:rPr>
      </w:pPr>
      <w:r w:rsidRPr="003000CA">
        <w:rPr>
          <w:rFonts w:eastAsiaTheme="minorEastAsia"/>
          <w:vertAlign w:val="superscript"/>
        </w:rPr>
        <w:t xml:space="preserve">1)     </w:t>
      </w:r>
      <w:r w:rsidRPr="003000CA">
        <w:rPr>
          <w:rFonts w:eastAsiaTheme="minorEastAsia"/>
        </w:rPr>
        <w:t>указаны прогнозные сроки, которые по мере разработки проектно-сметной документации и определения финансовых источников будут уточняться</w:t>
      </w:r>
    </w:p>
    <w:p w:rsidR="003000CA" w:rsidRPr="003000CA" w:rsidRDefault="003000CA" w:rsidP="003000CA">
      <w:pPr>
        <w:widowControl w:val="0"/>
        <w:autoSpaceDE w:val="0"/>
        <w:autoSpaceDN w:val="0"/>
        <w:rPr>
          <w:rFonts w:eastAsiaTheme="minorEastAsia"/>
        </w:rPr>
      </w:pPr>
    </w:p>
    <w:p w:rsidR="003000CA" w:rsidRPr="003000CA" w:rsidRDefault="003000CA" w:rsidP="003000CA">
      <w:pPr>
        <w:widowControl w:val="0"/>
        <w:autoSpaceDE w:val="0"/>
        <w:autoSpaceDN w:val="0"/>
        <w:rPr>
          <w:rFonts w:eastAsiaTheme="minorEastAsia"/>
        </w:rPr>
        <w:sectPr w:rsidR="003000CA" w:rsidRPr="003000CA" w:rsidSect="003000CA">
          <w:footerReference w:type="default" r:id="rId18"/>
          <w:footerReference w:type="first" r:id="rId19"/>
          <w:pgSz w:w="11905" w:h="16838"/>
          <w:pgMar w:top="567" w:right="567" w:bottom="567" w:left="1701" w:header="0" w:footer="0" w:gutter="0"/>
          <w:cols w:space="720"/>
          <w:titlePg/>
          <w:docGrid w:linePitch="299"/>
        </w:sectPr>
      </w:pPr>
    </w:p>
    <w:p w:rsidR="003000CA" w:rsidRPr="003000CA" w:rsidRDefault="003000CA" w:rsidP="003000CA">
      <w:pPr>
        <w:widowControl w:val="0"/>
        <w:autoSpaceDE w:val="0"/>
        <w:autoSpaceDN w:val="0"/>
        <w:jc w:val="right"/>
        <w:outlineLvl w:val="1"/>
        <w:rPr>
          <w:rFonts w:eastAsiaTheme="minorEastAsia"/>
          <w:sz w:val="24"/>
          <w:szCs w:val="24"/>
        </w:rPr>
      </w:pPr>
      <w:r w:rsidRPr="003000CA">
        <w:rPr>
          <w:rFonts w:eastAsiaTheme="minorEastAsia"/>
          <w:sz w:val="24"/>
          <w:szCs w:val="24"/>
        </w:rPr>
        <w:lastRenderedPageBreak/>
        <w:t>Приложение 2</w:t>
      </w:r>
    </w:p>
    <w:p w:rsidR="003000CA" w:rsidRPr="003000CA" w:rsidRDefault="003000CA" w:rsidP="003000CA">
      <w:pPr>
        <w:widowControl w:val="0"/>
        <w:autoSpaceDE w:val="0"/>
        <w:autoSpaceDN w:val="0"/>
        <w:rPr>
          <w:rFonts w:eastAsiaTheme="minorEastAsia"/>
          <w:sz w:val="24"/>
          <w:szCs w:val="24"/>
        </w:rPr>
      </w:pPr>
    </w:p>
    <w:p w:rsidR="003000CA" w:rsidRPr="003000CA" w:rsidRDefault="003000CA" w:rsidP="003000CA">
      <w:pPr>
        <w:widowControl w:val="0"/>
        <w:autoSpaceDE w:val="0"/>
        <w:autoSpaceDN w:val="0"/>
        <w:jc w:val="center"/>
        <w:rPr>
          <w:rFonts w:eastAsiaTheme="minorEastAsia"/>
          <w:sz w:val="24"/>
          <w:szCs w:val="24"/>
        </w:rPr>
      </w:pPr>
      <w:bookmarkStart w:id="3" w:name="P1079"/>
      <w:bookmarkEnd w:id="3"/>
      <w:r w:rsidRPr="003000CA">
        <w:rPr>
          <w:rFonts w:eastAsiaTheme="minorEastAsia"/>
          <w:sz w:val="24"/>
          <w:szCs w:val="24"/>
        </w:rPr>
        <w:t>ЦЕЛЕВЫЕ ПОКАЗАТЕЛИ</w:t>
      </w:r>
    </w:p>
    <w:p w:rsidR="003000CA" w:rsidRPr="003000CA" w:rsidRDefault="003000CA" w:rsidP="003000CA">
      <w:pPr>
        <w:widowControl w:val="0"/>
        <w:autoSpaceDE w:val="0"/>
        <w:autoSpaceDN w:val="0"/>
        <w:jc w:val="center"/>
        <w:rPr>
          <w:rFonts w:eastAsiaTheme="minorEastAsia"/>
          <w:sz w:val="24"/>
          <w:szCs w:val="24"/>
        </w:rPr>
      </w:pPr>
      <w:r w:rsidRPr="003000CA">
        <w:rPr>
          <w:rFonts w:eastAsiaTheme="minorEastAsia"/>
          <w:sz w:val="24"/>
          <w:szCs w:val="24"/>
        </w:rPr>
        <w:t xml:space="preserve">СТРАТЕГИИ СОЦИАЛЬНО-ЭКОНОМИЧЕСКОГО РАЗВИТИЯ </w:t>
      </w:r>
    </w:p>
    <w:p w:rsidR="003000CA" w:rsidRPr="003000CA" w:rsidRDefault="003000CA" w:rsidP="003000CA">
      <w:pPr>
        <w:widowControl w:val="0"/>
        <w:autoSpaceDE w:val="0"/>
        <w:autoSpaceDN w:val="0"/>
        <w:jc w:val="center"/>
        <w:rPr>
          <w:rFonts w:eastAsiaTheme="minorEastAsia"/>
          <w:sz w:val="24"/>
          <w:szCs w:val="24"/>
        </w:rPr>
      </w:pPr>
      <w:r w:rsidRPr="003000CA">
        <w:rPr>
          <w:rFonts w:eastAsiaTheme="minorEastAsia"/>
          <w:sz w:val="24"/>
          <w:szCs w:val="24"/>
        </w:rPr>
        <w:t>МУНИЦИПАЛЬНОГО ОКРУГА «УХТА» НА ПЕРИОД ДО 2035 ГОДА</w:t>
      </w:r>
    </w:p>
    <w:p w:rsidR="003000CA" w:rsidRPr="003000CA" w:rsidRDefault="003000CA" w:rsidP="003000CA">
      <w:pPr>
        <w:widowControl w:val="0"/>
        <w:autoSpaceDE w:val="0"/>
        <w:autoSpaceDN w:val="0"/>
        <w:rPr>
          <w:rFonts w:ascii="Calibri" w:eastAsiaTheme="minorEastAsia" w:hAnsi="Calibri" w:cs="Calibri"/>
          <w:sz w:val="22"/>
          <w:szCs w:val="22"/>
        </w:rPr>
      </w:pPr>
    </w:p>
    <w:tbl>
      <w:tblPr>
        <w:tblW w:w="15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30"/>
        <w:gridCol w:w="873"/>
        <w:gridCol w:w="849"/>
        <w:gridCol w:w="11"/>
        <w:gridCol w:w="839"/>
        <w:gridCol w:w="11"/>
        <w:gridCol w:w="841"/>
        <w:gridCol w:w="10"/>
        <w:gridCol w:w="841"/>
        <w:gridCol w:w="9"/>
        <w:gridCol w:w="843"/>
        <w:gridCol w:w="8"/>
        <w:gridCol w:w="985"/>
        <w:gridCol w:w="7"/>
        <w:gridCol w:w="844"/>
        <w:gridCol w:w="6"/>
        <w:gridCol w:w="851"/>
        <w:gridCol w:w="855"/>
        <w:gridCol w:w="855"/>
        <w:gridCol w:w="853"/>
        <w:gridCol w:w="851"/>
        <w:gridCol w:w="807"/>
        <w:gridCol w:w="807"/>
      </w:tblGrid>
      <w:tr w:rsidR="003000CA" w:rsidRPr="003000CA" w:rsidTr="00E2197E">
        <w:trPr>
          <w:tblHeader/>
        </w:trPr>
        <w:tc>
          <w:tcPr>
            <w:tcW w:w="2330" w:type="dxa"/>
            <w:vMerge w:val="restart"/>
          </w:tcPr>
          <w:p w:rsidR="003000CA" w:rsidRPr="003000CA" w:rsidRDefault="003000CA" w:rsidP="003000CA">
            <w:pPr>
              <w:widowControl w:val="0"/>
              <w:autoSpaceDE w:val="0"/>
              <w:autoSpaceDN w:val="0"/>
              <w:jc w:val="center"/>
              <w:rPr>
                <w:rFonts w:eastAsiaTheme="minorEastAsia"/>
                <w:sz w:val="18"/>
                <w:szCs w:val="18"/>
              </w:rPr>
            </w:pPr>
            <w:r w:rsidRPr="003000CA">
              <w:rPr>
                <w:rFonts w:eastAsiaTheme="minorEastAsia"/>
                <w:sz w:val="18"/>
                <w:szCs w:val="18"/>
              </w:rPr>
              <w:t>Целевой индикатор</w:t>
            </w:r>
          </w:p>
        </w:tc>
        <w:tc>
          <w:tcPr>
            <w:tcW w:w="873" w:type="dxa"/>
            <w:vMerge w:val="restart"/>
          </w:tcPr>
          <w:p w:rsidR="003000CA" w:rsidRPr="003000CA" w:rsidRDefault="003000CA" w:rsidP="003000CA">
            <w:pPr>
              <w:widowControl w:val="0"/>
              <w:autoSpaceDE w:val="0"/>
              <w:autoSpaceDN w:val="0"/>
              <w:jc w:val="center"/>
              <w:rPr>
                <w:rFonts w:eastAsiaTheme="minorEastAsia"/>
                <w:sz w:val="18"/>
                <w:szCs w:val="18"/>
              </w:rPr>
            </w:pPr>
            <w:r w:rsidRPr="003000CA">
              <w:rPr>
                <w:rFonts w:eastAsiaTheme="minorEastAsia"/>
                <w:sz w:val="18"/>
                <w:szCs w:val="18"/>
              </w:rPr>
              <w:t>Единицы измерения</w:t>
            </w:r>
          </w:p>
        </w:tc>
        <w:tc>
          <w:tcPr>
            <w:tcW w:w="2551" w:type="dxa"/>
            <w:gridSpan w:val="5"/>
          </w:tcPr>
          <w:p w:rsidR="003000CA" w:rsidRPr="003000CA" w:rsidRDefault="003000CA" w:rsidP="003000CA">
            <w:pPr>
              <w:widowControl w:val="0"/>
              <w:autoSpaceDE w:val="0"/>
              <w:autoSpaceDN w:val="0"/>
              <w:jc w:val="center"/>
              <w:rPr>
                <w:rFonts w:eastAsiaTheme="minorEastAsia"/>
                <w:sz w:val="18"/>
                <w:szCs w:val="18"/>
              </w:rPr>
            </w:pPr>
            <w:r w:rsidRPr="003000CA">
              <w:rPr>
                <w:rFonts w:eastAsiaTheme="minorEastAsia"/>
                <w:sz w:val="18"/>
                <w:szCs w:val="18"/>
              </w:rPr>
              <w:t>Фактическое значение</w:t>
            </w:r>
          </w:p>
        </w:tc>
        <w:tc>
          <w:tcPr>
            <w:tcW w:w="2696" w:type="dxa"/>
            <w:gridSpan w:val="6"/>
          </w:tcPr>
          <w:p w:rsidR="003000CA" w:rsidRPr="003000CA" w:rsidRDefault="003000CA" w:rsidP="003000CA">
            <w:pPr>
              <w:widowControl w:val="0"/>
              <w:autoSpaceDE w:val="0"/>
              <w:autoSpaceDN w:val="0"/>
              <w:jc w:val="center"/>
              <w:rPr>
                <w:rFonts w:eastAsiaTheme="minorEastAsia"/>
                <w:sz w:val="18"/>
                <w:szCs w:val="18"/>
              </w:rPr>
            </w:pPr>
            <w:r w:rsidRPr="003000CA">
              <w:rPr>
                <w:rFonts w:eastAsiaTheme="minorEastAsia"/>
                <w:sz w:val="18"/>
                <w:szCs w:val="18"/>
              </w:rPr>
              <w:t xml:space="preserve">I этап </w:t>
            </w:r>
          </w:p>
        </w:tc>
        <w:tc>
          <w:tcPr>
            <w:tcW w:w="2563" w:type="dxa"/>
            <w:gridSpan w:val="5"/>
          </w:tcPr>
          <w:p w:rsidR="003000CA" w:rsidRPr="003000CA" w:rsidRDefault="003000CA" w:rsidP="003000CA">
            <w:pPr>
              <w:widowControl w:val="0"/>
              <w:autoSpaceDE w:val="0"/>
              <w:autoSpaceDN w:val="0"/>
              <w:jc w:val="center"/>
              <w:rPr>
                <w:rFonts w:eastAsiaTheme="minorEastAsia"/>
                <w:sz w:val="18"/>
                <w:szCs w:val="18"/>
              </w:rPr>
            </w:pPr>
            <w:r w:rsidRPr="003000CA">
              <w:rPr>
                <w:rFonts w:eastAsiaTheme="minorEastAsia"/>
                <w:sz w:val="18"/>
                <w:szCs w:val="18"/>
              </w:rPr>
              <w:t xml:space="preserve">II этап </w:t>
            </w:r>
          </w:p>
        </w:tc>
        <w:tc>
          <w:tcPr>
            <w:tcW w:w="4173" w:type="dxa"/>
            <w:gridSpan w:val="5"/>
          </w:tcPr>
          <w:p w:rsidR="003000CA" w:rsidRPr="003000CA" w:rsidRDefault="003000CA" w:rsidP="003000CA">
            <w:pPr>
              <w:widowControl w:val="0"/>
              <w:autoSpaceDE w:val="0"/>
              <w:autoSpaceDN w:val="0"/>
              <w:jc w:val="center"/>
              <w:rPr>
                <w:rFonts w:eastAsiaTheme="minorEastAsia"/>
                <w:sz w:val="18"/>
                <w:szCs w:val="18"/>
              </w:rPr>
            </w:pPr>
            <w:r w:rsidRPr="003000CA">
              <w:rPr>
                <w:rFonts w:eastAsiaTheme="minorEastAsia"/>
                <w:sz w:val="18"/>
                <w:szCs w:val="18"/>
              </w:rPr>
              <w:t xml:space="preserve">III этап </w:t>
            </w:r>
          </w:p>
        </w:tc>
      </w:tr>
      <w:tr w:rsidR="003000CA" w:rsidRPr="003000CA" w:rsidTr="00E2197E">
        <w:trPr>
          <w:trHeight w:val="361"/>
          <w:tblHeader/>
        </w:trPr>
        <w:tc>
          <w:tcPr>
            <w:tcW w:w="2330" w:type="dxa"/>
            <w:vMerge/>
          </w:tcPr>
          <w:p w:rsidR="003000CA" w:rsidRPr="003000CA" w:rsidRDefault="003000CA" w:rsidP="003000CA">
            <w:pPr>
              <w:widowControl w:val="0"/>
              <w:autoSpaceDE w:val="0"/>
              <w:autoSpaceDN w:val="0"/>
              <w:rPr>
                <w:rFonts w:eastAsiaTheme="minorEastAsia"/>
                <w:sz w:val="18"/>
                <w:szCs w:val="18"/>
              </w:rPr>
            </w:pPr>
          </w:p>
        </w:tc>
        <w:tc>
          <w:tcPr>
            <w:tcW w:w="873" w:type="dxa"/>
            <w:vMerge/>
          </w:tcPr>
          <w:p w:rsidR="003000CA" w:rsidRPr="003000CA" w:rsidRDefault="003000CA" w:rsidP="003000CA">
            <w:pPr>
              <w:widowControl w:val="0"/>
              <w:autoSpaceDE w:val="0"/>
              <w:autoSpaceDN w:val="0"/>
              <w:rPr>
                <w:rFonts w:eastAsiaTheme="minorEastAsia"/>
                <w:sz w:val="18"/>
                <w:szCs w:val="18"/>
              </w:rPr>
            </w:pPr>
          </w:p>
        </w:tc>
        <w:tc>
          <w:tcPr>
            <w:tcW w:w="849" w:type="dxa"/>
          </w:tcPr>
          <w:p w:rsidR="003000CA" w:rsidRPr="003000CA" w:rsidRDefault="003000CA" w:rsidP="003000CA">
            <w:pPr>
              <w:widowControl w:val="0"/>
              <w:autoSpaceDE w:val="0"/>
              <w:autoSpaceDN w:val="0"/>
              <w:jc w:val="center"/>
              <w:rPr>
                <w:rFonts w:eastAsiaTheme="minorEastAsia"/>
                <w:sz w:val="18"/>
                <w:szCs w:val="18"/>
              </w:rPr>
            </w:pPr>
            <w:r w:rsidRPr="003000CA">
              <w:rPr>
                <w:rFonts w:eastAsiaTheme="minorEastAsia"/>
                <w:sz w:val="18"/>
                <w:szCs w:val="18"/>
              </w:rPr>
              <w:t>2022</w:t>
            </w:r>
          </w:p>
          <w:p w:rsidR="003000CA" w:rsidRPr="003000CA" w:rsidRDefault="003000CA" w:rsidP="003000CA">
            <w:pPr>
              <w:widowControl w:val="0"/>
              <w:autoSpaceDE w:val="0"/>
              <w:autoSpaceDN w:val="0"/>
              <w:jc w:val="center"/>
              <w:rPr>
                <w:rFonts w:eastAsiaTheme="minorEastAsia"/>
                <w:sz w:val="18"/>
                <w:szCs w:val="18"/>
              </w:rPr>
            </w:pPr>
          </w:p>
        </w:tc>
        <w:tc>
          <w:tcPr>
            <w:tcW w:w="850" w:type="dxa"/>
            <w:gridSpan w:val="2"/>
          </w:tcPr>
          <w:p w:rsidR="003000CA" w:rsidRPr="003000CA" w:rsidRDefault="003000CA" w:rsidP="003000CA">
            <w:pPr>
              <w:widowControl w:val="0"/>
              <w:autoSpaceDE w:val="0"/>
              <w:autoSpaceDN w:val="0"/>
              <w:jc w:val="center"/>
              <w:rPr>
                <w:rFonts w:eastAsiaTheme="minorEastAsia"/>
                <w:sz w:val="18"/>
                <w:szCs w:val="18"/>
              </w:rPr>
            </w:pPr>
            <w:r w:rsidRPr="003000CA">
              <w:rPr>
                <w:rFonts w:eastAsiaTheme="minorEastAsia"/>
                <w:sz w:val="18"/>
                <w:szCs w:val="18"/>
              </w:rPr>
              <w:t>2023</w:t>
            </w:r>
          </w:p>
          <w:p w:rsidR="003000CA" w:rsidRPr="003000CA" w:rsidRDefault="003000CA" w:rsidP="003000CA">
            <w:pPr>
              <w:widowControl w:val="0"/>
              <w:autoSpaceDE w:val="0"/>
              <w:autoSpaceDN w:val="0"/>
              <w:jc w:val="center"/>
              <w:rPr>
                <w:rFonts w:eastAsiaTheme="minorEastAsia"/>
                <w:sz w:val="18"/>
                <w:szCs w:val="18"/>
              </w:rPr>
            </w:pPr>
          </w:p>
        </w:tc>
        <w:tc>
          <w:tcPr>
            <w:tcW w:w="852" w:type="dxa"/>
            <w:gridSpan w:val="2"/>
          </w:tcPr>
          <w:p w:rsidR="003000CA" w:rsidRPr="003000CA" w:rsidRDefault="003000CA" w:rsidP="003000CA">
            <w:pPr>
              <w:widowControl w:val="0"/>
              <w:autoSpaceDE w:val="0"/>
              <w:autoSpaceDN w:val="0"/>
              <w:jc w:val="center"/>
              <w:rPr>
                <w:rFonts w:eastAsiaTheme="minorEastAsia"/>
                <w:sz w:val="18"/>
                <w:szCs w:val="18"/>
              </w:rPr>
            </w:pPr>
            <w:r w:rsidRPr="003000CA">
              <w:rPr>
                <w:rFonts w:eastAsiaTheme="minorEastAsia"/>
                <w:sz w:val="18"/>
                <w:szCs w:val="18"/>
              </w:rPr>
              <w:t>2024</w:t>
            </w:r>
          </w:p>
          <w:p w:rsidR="003000CA" w:rsidRPr="003000CA" w:rsidRDefault="003000CA" w:rsidP="003000CA">
            <w:pPr>
              <w:widowControl w:val="0"/>
              <w:autoSpaceDE w:val="0"/>
              <w:autoSpaceDN w:val="0"/>
              <w:jc w:val="center"/>
              <w:rPr>
                <w:rFonts w:eastAsiaTheme="minorEastAsia"/>
                <w:sz w:val="18"/>
                <w:szCs w:val="18"/>
              </w:rPr>
            </w:pPr>
            <w:r w:rsidRPr="003000CA">
              <w:rPr>
                <w:rFonts w:eastAsiaTheme="minorEastAsia"/>
                <w:sz w:val="18"/>
                <w:szCs w:val="18"/>
              </w:rPr>
              <w:t>(оценка)</w:t>
            </w:r>
          </w:p>
        </w:tc>
        <w:tc>
          <w:tcPr>
            <w:tcW w:w="851" w:type="dxa"/>
            <w:gridSpan w:val="2"/>
          </w:tcPr>
          <w:p w:rsidR="003000CA" w:rsidRPr="003000CA" w:rsidRDefault="003000CA" w:rsidP="003000CA">
            <w:pPr>
              <w:widowControl w:val="0"/>
              <w:autoSpaceDE w:val="0"/>
              <w:autoSpaceDN w:val="0"/>
              <w:jc w:val="center"/>
              <w:rPr>
                <w:rFonts w:eastAsiaTheme="minorEastAsia"/>
                <w:sz w:val="18"/>
                <w:szCs w:val="18"/>
              </w:rPr>
            </w:pPr>
            <w:r w:rsidRPr="003000CA">
              <w:rPr>
                <w:rFonts w:eastAsiaTheme="minorEastAsia"/>
                <w:sz w:val="18"/>
                <w:szCs w:val="18"/>
              </w:rPr>
              <w:t xml:space="preserve">2025 </w:t>
            </w:r>
          </w:p>
        </w:tc>
        <w:tc>
          <w:tcPr>
            <w:tcW w:w="852" w:type="dxa"/>
            <w:gridSpan w:val="2"/>
          </w:tcPr>
          <w:p w:rsidR="003000CA" w:rsidRPr="003000CA" w:rsidRDefault="003000CA" w:rsidP="003000CA">
            <w:pPr>
              <w:widowControl w:val="0"/>
              <w:autoSpaceDE w:val="0"/>
              <w:autoSpaceDN w:val="0"/>
              <w:jc w:val="center"/>
              <w:rPr>
                <w:rFonts w:eastAsiaTheme="minorEastAsia"/>
                <w:sz w:val="18"/>
                <w:szCs w:val="18"/>
              </w:rPr>
            </w:pPr>
            <w:r w:rsidRPr="003000CA">
              <w:rPr>
                <w:rFonts w:eastAsiaTheme="minorEastAsia"/>
                <w:sz w:val="18"/>
                <w:szCs w:val="18"/>
              </w:rPr>
              <w:t xml:space="preserve">2026 </w:t>
            </w:r>
          </w:p>
        </w:tc>
        <w:tc>
          <w:tcPr>
            <w:tcW w:w="993" w:type="dxa"/>
            <w:gridSpan w:val="2"/>
          </w:tcPr>
          <w:p w:rsidR="003000CA" w:rsidRPr="003000CA" w:rsidRDefault="003000CA" w:rsidP="003000CA">
            <w:pPr>
              <w:widowControl w:val="0"/>
              <w:autoSpaceDE w:val="0"/>
              <w:autoSpaceDN w:val="0"/>
              <w:jc w:val="center"/>
              <w:rPr>
                <w:rFonts w:eastAsiaTheme="minorEastAsia"/>
                <w:sz w:val="18"/>
                <w:szCs w:val="18"/>
              </w:rPr>
            </w:pPr>
            <w:r w:rsidRPr="003000CA">
              <w:rPr>
                <w:rFonts w:eastAsiaTheme="minorEastAsia"/>
                <w:sz w:val="18"/>
                <w:szCs w:val="18"/>
              </w:rPr>
              <w:t>2027</w:t>
            </w:r>
          </w:p>
          <w:p w:rsidR="003000CA" w:rsidRPr="003000CA" w:rsidRDefault="003000CA" w:rsidP="003000CA">
            <w:pPr>
              <w:widowControl w:val="0"/>
              <w:autoSpaceDE w:val="0"/>
              <w:autoSpaceDN w:val="0"/>
              <w:jc w:val="center"/>
              <w:rPr>
                <w:rFonts w:eastAsiaTheme="minorEastAsia"/>
                <w:sz w:val="18"/>
                <w:szCs w:val="18"/>
              </w:rPr>
            </w:pPr>
          </w:p>
        </w:tc>
        <w:tc>
          <w:tcPr>
            <w:tcW w:w="851" w:type="dxa"/>
            <w:gridSpan w:val="2"/>
          </w:tcPr>
          <w:p w:rsidR="003000CA" w:rsidRPr="003000CA" w:rsidRDefault="003000CA" w:rsidP="003000CA">
            <w:pPr>
              <w:widowControl w:val="0"/>
              <w:autoSpaceDE w:val="0"/>
              <w:autoSpaceDN w:val="0"/>
              <w:jc w:val="center"/>
              <w:rPr>
                <w:rFonts w:eastAsiaTheme="minorEastAsia"/>
                <w:sz w:val="18"/>
                <w:szCs w:val="18"/>
              </w:rPr>
            </w:pPr>
            <w:r w:rsidRPr="003000CA">
              <w:rPr>
                <w:rFonts w:eastAsiaTheme="minorEastAsia"/>
                <w:sz w:val="18"/>
                <w:szCs w:val="18"/>
              </w:rPr>
              <w:t xml:space="preserve">2028 </w:t>
            </w:r>
          </w:p>
        </w:tc>
        <w:tc>
          <w:tcPr>
            <w:tcW w:w="857" w:type="dxa"/>
            <w:gridSpan w:val="2"/>
          </w:tcPr>
          <w:p w:rsidR="003000CA" w:rsidRPr="003000CA" w:rsidRDefault="003000CA" w:rsidP="003000CA">
            <w:pPr>
              <w:widowControl w:val="0"/>
              <w:autoSpaceDE w:val="0"/>
              <w:autoSpaceDN w:val="0"/>
              <w:jc w:val="center"/>
              <w:rPr>
                <w:rFonts w:eastAsiaTheme="minorEastAsia"/>
                <w:sz w:val="18"/>
                <w:szCs w:val="18"/>
              </w:rPr>
            </w:pPr>
            <w:r w:rsidRPr="003000CA">
              <w:rPr>
                <w:rFonts w:eastAsiaTheme="minorEastAsia"/>
                <w:sz w:val="18"/>
                <w:szCs w:val="18"/>
              </w:rPr>
              <w:t xml:space="preserve">2029 </w:t>
            </w:r>
          </w:p>
        </w:tc>
        <w:tc>
          <w:tcPr>
            <w:tcW w:w="855" w:type="dxa"/>
          </w:tcPr>
          <w:p w:rsidR="003000CA" w:rsidRPr="003000CA" w:rsidRDefault="003000CA" w:rsidP="003000CA">
            <w:pPr>
              <w:widowControl w:val="0"/>
              <w:autoSpaceDE w:val="0"/>
              <w:autoSpaceDN w:val="0"/>
              <w:jc w:val="center"/>
              <w:rPr>
                <w:rFonts w:eastAsiaTheme="minorEastAsia"/>
                <w:sz w:val="18"/>
                <w:szCs w:val="18"/>
              </w:rPr>
            </w:pPr>
            <w:r w:rsidRPr="003000CA">
              <w:rPr>
                <w:rFonts w:eastAsiaTheme="minorEastAsia"/>
                <w:sz w:val="18"/>
                <w:szCs w:val="18"/>
              </w:rPr>
              <w:t>2030</w:t>
            </w:r>
          </w:p>
        </w:tc>
        <w:tc>
          <w:tcPr>
            <w:tcW w:w="855" w:type="dxa"/>
          </w:tcPr>
          <w:p w:rsidR="003000CA" w:rsidRPr="003000CA" w:rsidRDefault="003000CA" w:rsidP="003000CA">
            <w:pPr>
              <w:widowControl w:val="0"/>
              <w:autoSpaceDE w:val="0"/>
              <w:autoSpaceDN w:val="0"/>
              <w:jc w:val="center"/>
              <w:rPr>
                <w:rFonts w:eastAsiaTheme="minorEastAsia"/>
                <w:sz w:val="18"/>
                <w:szCs w:val="18"/>
              </w:rPr>
            </w:pPr>
            <w:r w:rsidRPr="003000CA">
              <w:rPr>
                <w:rFonts w:eastAsiaTheme="minorEastAsia"/>
                <w:sz w:val="18"/>
                <w:szCs w:val="18"/>
              </w:rPr>
              <w:t>2031</w:t>
            </w:r>
          </w:p>
          <w:p w:rsidR="003000CA" w:rsidRPr="003000CA" w:rsidRDefault="003000CA" w:rsidP="003000CA">
            <w:pPr>
              <w:widowControl w:val="0"/>
              <w:autoSpaceDE w:val="0"/>
              <w:autoSpaceDN w:val="0"/>
              <w:jc w:val="center"/>
              <w:rPr>
                <w:rFonts w:eastAsiaTheme="minorEastAsia"/>
                <w:sz w:val="18"/>
                <w:szCs w:val="18"/>
              </w:rPr>
            </w:pPr>
          </w:p>
        </w:tc>
        <w:tc>
          <w:tcPr>
            <w:tcW w:w="853" w:type="dxa"/>
          </w:tcPr>
          <w:p w:rsidR="003000CA" w:rsidRPr="003000CA" w:rsidRDefault="003000CA" w:rsidP="003000CA">
            <w:pPr>
              <w:widowControl w:val="0"/>
              <w:autoSpaceDE w:val="0"/>
              <w:autoSpaceDN w:val="0"/>
              <w:jc w:val="center"/>
              <w:rPr>
                <w:rFonts w:eastAsiaTheme="minorEastAsia"/>
                <w:sz w:val="18"/>
                <w:szCs w:val="18"/>
              </w:rPr>
            </w:pPr>
            <w:r w:rsidRPr="003000CA">
              <w:rPr>
                <w:rFonts w:eastAsiaTheme="minorEastAsia"/>
                <w:sz w:val="18"/>
                <w:szCs w:val="18"/>
              </w:rPr>
              <w:t xml:space="preserve">2032 </w:t>
            </w:r>
          </w:p>
        </w:tc>
        <w:tc>
          <w:tcPr>
            <w:tcW w:w="851" w:type="dxa"/>
          </w:tcPr>
          <w:p w:rsidR="003000CA" w:rsidRPr="003000CA" w:rsidRDefault="003000CA" w:rsidP="003000CA">
            <w:pPr>
              <w:widowControl w:val="0"/>
              <w:autoSpaceDE w:val="0"/>
              <w:autoSpaceDN w:val="0"/>
              <w:jc w:val="center"/>
              <w:rPr>
                <w:rFonts w:eastAsiaTheme="minorEastAsia"/>
                <w:sz w:val="18"/>
                <w:szCs w:val="18"/>
              </w:rPr>
            </w:pPr>
            <w:r w:rsidRPr="003000CA">
              <w:rPr>
                <w:rFonts w:eastAsiaTheme="minorEastAsia"/>
                <w:sz w:val="18"/>
                <w:szCs w:val="18"/>
              </w:rPr>
              <w:t xml:space="preserve">2033 </w:t>
            </w:r>
          </w:p>
        </w:tc>
        <w:tc>
          <w:tcPr>
            <w:tcW w:w="807" w:type="dxa"/>
          </w:tcPr>
          <w:p w:rsidR="003000CA" w:rsidRPr="003000CA" w:rsidRDefault="003000CA" w:rsidP="003000CA">
            <w:pPr>
              <w:widowControl w:val="0"/>
              <w:autoSpaceDE w:val="0"/>
              <w:autoSpaceDN w:val="0"/>
              <w:ind w:left="-346" w:firstLine="346"/>
              <w:jc w:val="center"/>
              <w:rPr>
                <w:rFonts w:eastAsiaTheme="minorEastAsia"/>
                <w:sz w:val="18"/>
                <w:szCs w:val="18"/>
              </w:rPr>
            </w:pPr>
            <w:r w:rsidRPr="003000CA">
              <w:rPr>
                <w:rFonts w:eastAsiaTheme="minorEastAsia"/>
                <w:sz w:val="18"/>
                <w:szCs w:val="18"/>
              </w:rPr>
              <w:t>2034</w:t>
            </w:r>
          </w:p>
        </w:tc>
        <w:tc>
          <w:tcPr>
            <w:tcW w:w="807" w:type="dxa"/>
          </w:tcPr>
          <w:p w:rsidR="003000CA" w:rsidRPr="003000CA" w:rsidRDefault="003000CA" w:rsidP="003000CA">
            <w:pPr>
              <w:widowControl w:val="0"/>
              <w:autoSpaceDE w:val="0"/>
              <w:autoSpaceDN w:val="0"/>
              <w:jc w:val="center"/>
              <w:rPr>
                <w:rFonts w:eastAsiaTheme="minorEastAsia"/>
                <w:sz w:val="18"/>
                <w:szCs w:val="18"/>
              </w:rPr>
            </w:pPr>
            <w:r w:rsidRPr="003000CA">
              <w:rPr>
                <w:rFonts w:eastAsiaTheme="minorEastAsia"/>
                <w:sz w:val="18"/>
                <w:szCs w:val="18"/>
              </w:rPr>
              <w:t>2035</w:t>
            </w:r>
          </w:p>
        </w:tc>
      </w:tr>
      <w:tr w:rsidR="003000CA" w:rsidRPr="003000CA" w:rsidTr="00E2197E">
        <w:tc>
          <w:tcPr>
            <w:tcW w:w="15186" w:type="dxa"/>
            <w:gridSpan w:val="23"/>
          </w:tcPr>
          <w:p w:rsidR="003000CA" w:rsidRPr="003000CA" w:rsidRDefault="003000CA" w:rsidP="003000CA">
            <w:pPr>
              <w:widowControl w:val="0"/>
              <w:autoSpaceDE w:val="0"/>
              <w:autoSpaceDN w:val="0"/>
              <w:jc w:val="center"/>
              <w:rPr>
                <w:rFonts w:eastAsiaTheme="minorEastAsia"/>
                <w:sz w:val="18"/>
                <w:szCs w:val="18"/>
              </w:rPr>
            </w:pPr>
            <w:r w:rsidRPr="003000CA">
              <w:rPr>
                <w:rFonts w:eastAsiaTheme="minorEastAsia"/>
                <w:sz w:val="18"/>
                <w:szCs w:val="18"/>
              </w:rPr>
              <w:t>Приоритет 1. Человеческий капитал</w:t>
            </w:r>
          </w:p>
        </w:tc>
      </w:tr>
      <w:tr w:rsidR="003000CA" w:rsidRPr="003000CA" w:rsidTr="00E2197E">
        <w:tc>
          <w:tcPr>
            <w:tcW w:w="2330" w:type="dxa"/>
          </w:tcPr>
          <w:p w:rsidR="003000CA" w:rsidRPr="003000CA" w:rsidRDefault="003000CA" w:rsidP="003000CA">
            <w:pPr>
              <w:widowControl w:val="0"/>
              <w:autoSpaceDE w:val="0"/>
              <w:autoSpaceDN w:val="0"/>
              <w:jc w:val="both"/>
              <w:rPr>
                <w:rFonts w:eastAsiaTheme="minorEastAsia"/>
                <w:sz w:val="18"/>
                <w:szCs w:val="18"/>
              </w:rPr>
            </w:pPr>
            <w:r w:rsidRPr="003000CA">
              <w:rPr>
                <w:rFonts w:eastAsiaTheme="minorEastAsia"/>
                <w:sz w:val="18"/>
                <w:szCs w:val="18"/>
              </w:rPr>
              <w:t>1. Среднегодовая численность населения</w:t>
            </w:r>
          </w:p>
        </w:tc>
        <w:tc>
          <w:tcPr>
            <w:tcW w:w="873" w:type="dxa"/>
          </w:tcPr>
          <w:p w:rsidR="003000CA" w:rsidRPr="003000CA" w:rsidRDefault="003000CA" w:rsidP="003000CA">
            <w:pPr>
              <w:widowControl w:val="0"/>
              <w:autoSpaceDE w:val="0"/>
              <w:autoSpaceDN w:val="0"/>
              <w:jc w:val="center"/>
              <w:rPr>
                <w:rFonts w:eastAsiaTheme="minorEastAsia"/>
                <w:sz w:val="18"/>
                <w:szCs w:val="18"/>
              </w:rPr>
            </w:pPr>
            <w:r w:rsidRPr="003000CA">
              <w:rPr>
                <w:rFonts w:eastAsiaTheme="minorEastAsia"/>
                <w:sz w:val="18"/>
                <w:szCs w:val="18"/>
              </w:rPr>
              <w:t>тыс. человек</w:t>
            </w:r>
          </w:p>
        </w:tc>
        <w:tc>
          <w:tcPr>
            <w:tcW w:w="849" w:type="dxa"/>
          </w:tcPr>
          <w:p w:rsidR="003000CA" w:rsidRPr="003000CA" w:rsidRDefault="003000CA" w:rsidP="003000CA">
            <w:pPr>
              <w:widowControl w:val="0"/>
              <w:autoSpaceDE w:val="0"/>
              <w:autoSpaceDN w:val="0"/>
              <w:jc w:val="center"/>
              <w:rPr>
                <w:rFonts w:eastAsiaTheme="minorEastAsia"/>
                <w:sz w:val="18"/>
                <w:szCs w:val="18"/>
              </w:rPr>
            </w:pPr>
            <w:r w:rsidRPr="003000CA">
              <w:rPr>
                <w:rFonts w:eastAsiaTheme="minorEastAsia"/>
                <w:sz w:val="18"/>
                <w:szCs w:val="18"/>
              </w:rPr>
              <w:t>94,9</w:t>
            </w:r>
          </w:p>
        </w:tc>
        <w:tc>
          <w:tcPr>
            <w:tcW w:w="850" w:type="dxa"/>
            <w:gridSpan w:val="2"/>
          </w:tcPr>
          <w:p w:rsidR="003000CA" w:rsidRPr="003000CA" w:rsidRDefault="003000CA" w:rsidP="003000CA">
            <w:pPr>
              <w:widowControl w:val="0"/>
              <w:autoSpaceDE w:val="0"/>
              <w:autoSpaceDN w:val="0"/>
              <w:jc w:val="center"/>
              <w:rPr>
                <w:rFonts w:eastAsiaTheme="minorEastAsia"/>
                <w:sz w:val="18"/>
                <w:szCs w:val="18"/>
              </w:rPr>
            </w:pPr>
            <w:r w:rsidRPr="003000CA">
              <w:rPr>
                <w:rFonts w:eastAsiaTheme="minorEastAsia"/>
                <w:sz w:val="18"/>
                <w:szCs w:val="18"/>
              </w:rPr>
              <w:t>93,6</w:t>
            </w:r>
          </w:p>
        </w:tc>
        <w:tc>
          <w:tcPr>
            <w:tcW w:w="852" w:type="dxa"/>
            <w:gridSpan w:val="2"/>
          </w:tcPr>
          <w:p w:rsidR="003000CA" w:rsidRPr="003000CA" w:rsidRDefault="003000CA" w:rsidP="003000CA">
            <w:pPr>
              <w:widowControl w:val="0"/>
              <w:autoSpaceDE w:val="0"/>
              <w:autoSpaceDN w:val="0"/>
              <w:jc w:val="center"/>
              <w:rPr>
                <w:rFonts w:eastAsiaTheme="minorEastAsia"/>
                <w:sz w:val="18"/>
                <w:szCs w:val="18"/>
              </w:rPr>
            </w:pPr>
            <w:r w:rsidRPr="003000CA">
              <w:rPr>
                <w:rFonts w:eastAsiaTheme="minorEastAsia"/>
                <w:sz w:val="18"/>
                <w:szCs w:val="18"/>
              </w:rPr>
              <w:t>93,0</w:t>
            </w:r>
          </w:p>
        </w:tc>
        <w:tc>
          <w:tcPr>
            <w:tcW w:w="851" w:type="dxa"/>
            <w:gridSpan w:val="2"/>
          </w:tcPr>
          <w:p w:rsidR="003000CA" w:rsidRPr="003000CA" w:rsidRDefault="003000CA" w:rsidP="003000CA">
            <w:pPr>
              <w:widowControl w:val="0"/>
              <w:autoSpaceDE w:val="0"/>
              <w:autoSpaceDN w:val="0"/>
              <w:jc w:val="center"/>
              <w:rPr>
                <w:rFonts w:eastAsiaTheme="minorEastAsia"/>
                <w:sz w:val="18"/>
                <w:szCs w:val="18"/>
              </w:rPr>
            </w:pPr>
            <w:r w:rsidRPr="003000CA">
              <w:rPr>
                <w:rFonts w:eastAsiaTheme="minorEastAsia"/>
                <w:sz w:val="18"/>
                <w:szCs w:val="18"/>
              </w:rPr>
              <w:t>92,3</w:t>
            </w:r>
          </w:p>
        </w:tc>
        <w:tc>
          <w:tcPr>
            <w:tcW w:w="852" w:type="dxa"/>
            <w:gridSpan w:val="2"/>
          </w:tcPr>
          <w:p w:rsidR="003000CA" w:rsidRPr="003000CA" w:rsidRDefault="003000CA" w:rsidP="003000CA">
            <w:pPr>
              <w:widowControl w:val="0"/>
              <w:autoSpaceDE w:val="0"/>
              <w:autoSpaceDN w:val="0"/>
              <w:jc w:val="center"/>
              <w:rPr>
                <w:rFonts w:eastAsiaTheme="minorEastAsia"/>
                <w:sz w:val="18"/>
                <w:szCs w:val="18"/>
              </w:rPr>
            </w:pPr>
            <w:r w:rsidRPr="003000CA">
              <w:rPr>
                <w:rFonts w:eastAsiaTheme="minorEastAsia"/>
                <w:sz w:val="18"/>
                <w:szCs w:val="18"/>
              </w:rPr>
              <w:t>91,2</w:t>
            </w:r>
          </w:p>
        </w:tc>
        <w:tc>
          <w:tcPr>
            <w:tcW w:w="993" w:type="dxa"/>
            <w:gridSpan w:val="2"/>
          </w:tcPr>
          <w:p w:rsidR="003000CA" w:rsidRPr="003000CA" w:rsidRDefault="003000CA" w:rsidP="003000CA">
            <w:pPr>
              <w:widowControl w:val="0"/>
              <w:autoSpaceDE w:val="0"/>
              <w:autoSpaceDN w:val="0"/>
              <w:jc w:val="center"/>
              <w:rPr>
                <w:rFonts w:eastAsiaTheme="minorEastAsia"/>
                <w:sz w:val="18"/>
                <w:szCs w:val="18"/>
              </w:rPr>
            </w:pPr>
            <w:r w:rsidRPr="003000CA">
              <w:rPr>
                <w:rFonts w:eastAsiaTheme="minorEastAsia"/>
                <w:sz w:val="18"/>
                <w:szCs w:val="18"/>
              </w:rPr>
              <w:t>90,1</w:t>
            </w:r>
          </w:p>
        </w:tc>
        <w:tc>
          <w:tcPr>
            <w:tcW w:w="851" w:type="dxa"/>
            <w:gridSpan w:val="2"/>
          </w:tcPr>
          <w:p w:rsidR="003000CA" w:rsidRPr="003000CA" w:rsidRDefault="003000CA" w:rsidP="003000CA">
            <w:pPr>
              <w:widowControl w:val="0"/>
              <w:autoSpaceDE w:val="0"/>
              <w:autoSpaceDN w:val="0"/>
              <w:jc w:val="center"/>
              <w:rPr>
                <w:rFonts w:eastAsiaTheme="minorEastAsia"/>
                <w:sz w:val="18"/>
                <w:szCs w:val="18"/>
              </w:rPr>
            </w:pPr>
            <w:r w:rsidRPr="003000CA">
              <w:rPr>
                <w:rFonts w:eastAsiaTheme="minorEastAsia"/>
                <w:sz w:val="18"/>
                <w:szCs w:val="18"/>
              </w:rPr>
              <w:t>89,0</w:t>
            </w:r>
          </w:p>
        </w:tc>
        <w:tc>
          <w:tcPr>
            <w:tcW w:w="857" w:type="dxa"/>
            <w:gridSpan w:val="2"/>
          </w:tcPr>
          <w:p w:rsidR="003000CA" w:rsidRPr="003000CA" w:rsidRDefault="003000CA" w:rsidP="003000CA">
            <w:pPr>
              <w:widowControl w:val="0"/>
              <w:autoSpaceDE w:val="0"/>
              <w:autoSpaceDN w:val="0"/>
              <w:jc w:val="center"/>
              <w:rPr>
                <w:rFonts w:eastAsiaTheme="minorEastAsia"/>
                <w:sz w:val="18"/>
                <w:szCs w:val="18"/>
              </w:rPr>
            </w:pPr>
            <w:r w:rsidRPr="003000CA">
              <w:rPr>
                <w:rFonts w:eastAsiaTheme="minorEastAsia"/>
                <w:sz w:val="18"/>
                <w:szCs w:val="18"/>
              </w:rPr>
              <w:t>88,0</w:t>
            </w:r>
          </w:p>
        </w:tc>
        <w:tc>
          <w:tcPr>
            <w:tcW w:w="855" w:type="dxa"/>
          </w:tcPr>
          <w:p w:rsidR="003000CA" w:rsidRPr="003000CA" w:rsidRDefault="003000CA" w:rsidP="003000CA">
            <w:pPr>
              <w:widowControl w:val="0"/>
              <w:autoSpaceDE w:val="0"/>
              <w:autoSpaceDN w:val="0"/>
              <w:jc w:val="center"/>
              <w:rPr>
                <w:rFonts w:eastAsiaTheme="minorEastAsia"/>
                <w:sz w:val="18"/>
                <w:szCs w:val="18"/>
              </w:rPr>
            </w:pPr>
            <w:r w:rsidRPr="003000CA">
              <w:rPr>
                <w:rFonts w:eastAsiaTheme="minorEastAsia"/>
                <w:sz w:val="18"/>
                <w:szCs w:val="18"/>
              </w:rPr>
              <w:t>87,0</w:t>
            </w:r>
          </w:p>
        </w:tc>
        <w:tc>
          <w:tcPr>
            <w:tcW w:w="855" w:type="dxa"/>
          </w:tcPr>
          <w:p w:rsidR="003000CA" w:rsidRPr="003000CA" w:rsidRDefault="003000CA" w:rsidP="003000CA">
            <w:pPr>
              <w:widowControl w:val="0"/>
              <w:autoSpaceDE w:val="0"/>
              <w:autoSpaceDN w:val="0"/>
              <w:jc w:val="center"/>
              <w:rPr>
                <w:rFonts w:eastAsiaTheme="minorEastAsia"/>
                <w:sz w:val="18"/>
                <w:szCs w:val="18"/>
              </w:rPr>
            </w:pPr>
            <w:r w:rsidRPr="003000CA">
              <w:rPr>
                <w:rFonts w:eastAsiaTheme="minorEastAsia"/>
                <w:sz w:val="18"/>
                <w:szCs w:val="18"/>
              </w:rPr>
              <w:t>86,2</w:t>
            </w:r>
          </w:p>
        </w:tc>
        <w:tc>
          <w:tcPr>
            <w:tcW w:w="853" w:type="dxa"/>
          </w:tcPr>
          <w:p w:rsidR="003000CA" w:rsidRPr="003000CA" w:rsidRDefault="003000CA" w:rsidP="003000CA">
            <w:pPr>
              <w:widowControl w:val="0"/>
              <w:autoSpaceDE w:val="0"/>
              <w:autoSpaceDN w:val="0"/>
              <w:jc w:val="center"/>
              <w:rPr>
                <w:rFonts w:eastAsiaTheme="minorEastAsia"/>
                <w:sz w:val="18"/>
                <w:szCs w:val="18"/>
              </w:rPr>
            </w:pPr>
            <w:r w:rsidRPr="003000CA">
              <w:rPr>
                <w:rFonts w:eastAsiaTheme="minorEastAsia"/>
                <w:sz w:val="18"/>
                <w:szCs w:val="18"/>
              </w:rPr>
              <w:t>85,6</w:t>
            </w:r>
          </w:p>
        </w:tc>
        <w:tc>
          <w:tcPr>
            <w:tcW w:w="851" w:type="dxa"/>
          </w:tcPr>
          <w:p w:rsidR="003000CA" w:rsidRPr="003000CA" w:rsidRDefault="003000CA" w:rsidP="003000CA">
            <w:pPr>
              <w:widowControl w:val="0"/>
              <w:autoSpaceDE w:val="0"/>
              <w:autoSpaceDN w:val="0"/>
              <w:jc w:val="center"/>
              <w:rPr>
                <w:rFonts w:eastAsiaTheme="minorEastAsia"/>
                <w:sz w:val="18"/>
                <w:szCs w:val="18"/>
              </w:rPr>
            </w:pPr>
            <w:r w:rsidRPr="003000CA">
              <w:rPr>
                <w:rFonts w:eastAsiaTheme="minorEastAsia"/>
                <w:sz w:val="18"/>
                <w:szCs w:val="18"/>
              </w:rPr>
              <w:t>85,3</w:t>
            </w:r>
          </w:p>
        </w:tc>
        <w:tc>
          <w:tcPr>
            <w:tcW w:w="807" w:type="dxa"/>
          </w:tcPr>
          <w:p w:rsidR="003000CA" w:rsidRPr="003000CA" w:rsidRDefault="003000CA" w:rsidP="003000CA">
            <w:pPr>
              <w:widowControl w:val="0"/>
              <w:autoSpaceDE w:val="0"/>
              <w:autoSpaceDN w:val="0"/>
              <w:jc w:val="center"/>
              <w:rPr>
                <w:rFonts w:eastAsiaTheme="minorEastAsia"/>
                <w:sz w:val="18"/>
                <w:szCs w:val="18"/>
              </w:rPr>
            </w:pPr>
            <w:r w:rsidRPr="003000CA">
              <w:rPr>
                <w:rFonts w:eastAsiaTheme="minorEastAsia"/>
                <w:sz w:val="18"/>
                <w:szCs w:val="18"/>
              </w:rPr>
              <w:t>85,1</w:t>
            </w:r>
          </w:p>
        </w:tc>
        <w:tc>
          <w:tcPr>
            <w:tcW w:w="807" w:type="dxa"/>
          </w:tcPr>
          <w:p w:rsidR="003000CA" w:rsidRPr="003000CA" w:rsidRDefault="003000CA" w:rsidP="003000CA">
            <w:pPr>
              <w:widowControl w:val="0"/>
              <w:autoSpaceDE w:val="0"/>
              <w:autoSpaceDN w:val="0"/>
              <w:jc w:val="center"/>
              <w:rPr>
                <w:rFonts w:eastAsiaTheme="minorEastAsia"/>
                <w:sz w:val="18"/>
                <w:szCs w:val="18"/>
              </w:rPr>
            </w:pPr>
            <w:r w:rsidRPr="003000CA">
              <w:rPr>
                <w:rFonts w:eastAsiaTheme="minorEastAsia"/>
                <w:sz w:val="18"/>
                <w:szCs w:val="18"/>
              </w:rPr>
              <w:t>84,9</w:t>
            </w:r>
          </w:p>
        </w:tc>
      </w:tr>
      <w:tr w:rsidR="003000CA" w:rsidRPr="003000CA" w:rsidTr="00E2197E">
        <w:tc>
          <w:tcPr>
            <w:tcW w:w="2330" w:type="dxa"/>
          </w:tcPr>
          <w:p w:rsidR="003000CA" w:rsidRPr="003000CA" w:rsidRDefault="003000CA" w:rsidP="003000CA">
            <w:pPr>
              <w:widowControl w:val="0"/>
              <w:autoSpaceDE w:val="0"/>
              <w:autoSpaceDN w:val="0"/>
              <w:jc w:val="both"/>
              <w:rPr>
                <w:rFonts w:eastAsiaTheme="minorEastAsia"/>
                <w:sz w:val="18"/>
                <w:szCs w:val="18"/>
              </w:rPr>
            </w:pPr>
            <w:r w:rsidRPr="003000CA">
              <w:rPr>
                <w:rFonts w:eastAsiaTheme="minorEastAsia"/>
                <w:sz w:val="18"/>
                <w:szCs w:val="18"/>
              </w:rPr>
              <w:t>2. Естественный прирост, убыль (-) населения</w:t>
            </w:r>
          </w:p>
        </w:tc>
        <w:tc>
          <w:tcPr>
            <w:tcW w:w="873" w:type="dxa"/>
          </w:tcPr>
          <w:p w:rsidR="003000CA" w:rsidRPr="003000CA" w:rsidRDefault="003000CA" w:rsidP="003000CA">
            <w:pPr>
              <w:widowControl w:val="0"/>
              <w:autoSpaceDE w:val="0"/>
              <w:autoSpaceDN w:val="0"/>
              <w:jc w:val="center"/>
              <w:rPr>
                <w:rFonts w:eastAsiaTheme="minorEastAsia"/>
                <w:sz w:val="18"/>
                <w:szCs w:val="18"/>
              </w:rPr>
            </w:pPr>
            <w:r w:rsidRPr="003000CA">
              <w:rPr>
                <w:rFonts w:eastAsiaTheme="minorEastAsia"/>
                <w:sz w:val="18"/>
                <w:szCs w:val="18"/>
              </w:rPr>
              <w:t>тыс. человек</w:t>
            </w:r>
          </w:p>
        </w:tc>
        <w:tc>
          <w:tcPr>
            <w:tcW w:w="849" w:type="dxa"/>
          </w:tcPr>
          <w:p w:rsidR="003000CA" w:rsidRPr="003000CA" w:rsidRDefault="003000CA" w:rsidP="003000CA">
            <w:pPr>
              <w:widowControl w:val="0"/>
              <w:autoSpaceDE w:val="0"/>
              <w:autoSpaceDN w:val="0"/>
              <w:jc w:val="center"/>
              <w:rPr>
                <w:rFonts w:eastAsiaTheme="minorEastAsia"/>
                <w:sz w:val="18"/>
                <w:szCs w:val="18"/>
              </w:rPr>
            </w:pPr>
            <w:r w:rsidRPr="003000CA">
              <w:rPr>
                <w:rFonts w:eastAsiaTheme="minorEastAsia"/>
                <w:sz w:val="18"/>
                <w:szCs w:val="18"/>
              </w:rPr>
              <w:t>-0,5</w:t>
            </w:r>
          </w:p>
        </w:tc>
        <w:tc>
          <w:tcPr>
            <w:tcW w:w="850" w:type="dxa"/>
            <w:gridSpan w:val="2"/>
          </w:tcPr>
          <w:p w:rsidR="003000CA" w:rsidRPr="003000CA" w:rsidRDefault="003000CA" w:rsidP="003000CA">
            <w:pPr>
              <w:widowControl w:val="0"/>
              <w:autoSpaceDE w:val="0"/>
              <w:autoSpaceDN w:val="0"/>
              <w:jc w:val="center"/>
              <w:rPr>
                <w:rFonts w:eastAsiaTheme="minorEastAsia"/>
                <w:sz w:val="18"/>
                <w:szCs w:val="18"/>
              </w:rPr>
            </w:pPr>
            <w:r w:rsidRPr="003000CA">
              <w:rPr>
                <w:rFonts w:eastAsiaTheme="minorEastAsia"/>
                <w:sz w:val="18"/>
                <w:szCs w:val="18"/>
              </w:rPr>
              <w:t>-0,4</w:t>
            </w:r>
          </w:p>
        </w:tc>
        <w:tc>
          <w:tcPr>
            <w:tcW w:w="852" w:type="dxa"/>
            <w:gridSpan w:val="2"/>
          </w:tcPr>
          <w:p w:rsidR="003000CA" w:rsidRPr="003000CA" w:rsidRDefault="003000CA" w:rsidP="003000CA">
            <w:pPr>
              <w:widowControl w:val="0"/>
              <w:autoSpaceDE w:val="0"/>
              <w:autoSpaceDN w:val="0"/>
              <w:jc w:val="center"/>
              <w:rPr>
                <w:rFonts w:eastAsiaTheme="minorEastAsia"/>
                <w:sz w:val="18"/>
                <w:szCs w:val="18"/>
              </w:rPr>
            </w:pPr>
            <w:r w:rsidRPr="003000CA">
              <w:rPr>
                <w:rFonts w:eastAsiaTheme="minorEastAsia"/>
                <w:sz w:val="18"/>
                <w:szCs w:val="18"/>
              </w:rPr>
              <w:t>-0,6</w:t>
            </w:r>
          </w:p>
        </w:tc>
        <w:tc>
          <w:tcPr>
            <w:tcW w:w="851" w:type="dxa"/>
            <w:gridSpan w:val="2"/>
          </w:tcPr>
          <w:p w:rsidR="003000CA" w:rsidRPr="003000CA" w:rsidRDefault="003000CA" w:rsidP="003000CA">
            <w:pPr>
              <w:widowControl w:val="0"/>
              <w:autoSpaceDE w:val="0"/>
              <w:autoSpaceDN w:val="0"/>
              <w:jc w:val="center"/>
              <w:rPr>
                <w:rFonts w:eastAsiaTheme="minorEastAsia"/>
                <w:sz w:val="18"/>
                <w:szCs w:val="18"/>
              </w:rPr>
            </w:pPr>
            <w:r w:rsidRPr="003000CA">
              <w:rPr>
                <w:rFonts w:eastAsiaTheme="minorEastAsia"/>
                <w:sz w:val="18"/>
                <w:szCs w:val="18"/>
              </w:rPr>
              <w:t>-0,6</w:t>
            </w:r>
          </w:p>
        </w:tc>
        <w:tc>
          <w:tcPr>
            <w:tcW w:w="852" w:type="dxa"/>
            <w:gridSpan w:val="2"/>
          </w:tcPr>
          <w:p w:rsidR="003000CA" w:rsidRPr="003000CA" w:rsidRDefault="003000CA" w:rsidP="003000CA">
            <w:pPr>
              <w:widowControl w:val="0"/>
              <w:autoSpaceDE w:val="0"/>
              <w:autoSpaceDN w:val="0"/>
              <w:jc w:val="center"/>
              <w:rPr>
                <w:rFonts w:eastAsiaTheme="minorEastAsia"/>
                <w:sz w:val="18"/>
                <w:szCs w:val="18"/>
              </w:rPr>
            </w:pPr>
            <w:r w:rsidRPr="003000CA">
              <w:rPr>
                <w:rFonts w:eastAsiaTheme="minorEastAsia"/>
                <w:sz w:val="18"/>
                <w:szCs w:val="18"/>
              </w:rPr>
              <w:t>-0,5</w:t>
            </w:r>
          </w:p>
        </w:tc>
        <w:tc>
          <w:tcPr>
            <w:tcW w:w="993" w:type="dxa"/>
            <w:gridSpan w:val="2"/>
          </w:tcPr>
          <w:p w:rsidR="003000CA" w:rsidRPr="003000CA" w:rsidRDefault="003000CA" w:rsidP="003000CA">
            <w:pPr>
              <w:widowControl w:val="0"/>
              <w:autoSpaceDE w:val="0"/>
              <w:autoSpaceDN w:val="0"/>
              <w:jc w:val="center"/>
              <w:rPr>
                <w:rFonts w:eastAsiaTheme="minorEastAsia"/>
                <w:sz w:val="18"/>
                <w:szCs w:val="18"/>
              </w:rPr>
            </w:pPr>
            <w:r w:rsidRPr="003000CA">
              <w:rPr>
                <w:rFonts w:eastAsiaTheme="minorEastAsia"/>
                <w:sz w:val="18"/>
                <w:szCs w:val="18"/>
              </w:rPr>
              <w:t>-0,5</w:t>
            </w:r>
          </w:p>
        </w:tc>
        <w:tc>
          <w:tcPr>
            <w:tcW w:w="851" w:type="dxa"/>
            <w:gridSpan w:val="2"/>
          </w:tcPr>
          <w:p w:rsidR="003000CA" w:rsidRPr="003000CA" w:rsidRDefault="003000CA" w:rsidP="003000CA">
            <w:pPr>
              <w:widowControl w:val="0"/>
              <w:autoSpaceDE w:val="0"/>
              <w:autoSpaceDN w:val="0"/>
              <w:jc w:val="center"/>
              <w:rPr>
                <w:rFonts w:eastAsiaTheme="minorEastAsia"/>
                <w:sz w:val="18"/>
                <w:szCs w:val="18"/>
              </w:rPr>
            </w:pPr>
            <w:r w:rsidRPr="003000CA">
              <w:rPr>
                <w:rFonts w:eastAsiaTheme="minorEastAsia"/>
                <w:sz w:val="18"/>
                <w:szCs w:val="18"/>
              </w:rPr>
              <w:t>-0,5</w:t>
            </w:r>
          </w:p>
        </w:tc>
        <w:tc>
          <w:tcPr>
            <w:tcW w:w="857" w:type="dxa"/>
            <w:gridSpan w:val="2"/>
          </w:tcPr>
          <w:p w:rsidR="003000CA" w:rsidRPr="003000CA" w:rsidRDefault="003000CA" w:rsidP="003000CA">
            <w:pPr>
              <w:widowControl w:val="0"/>
              <w:autoSpaceDE w:val="0"/>
              <w:autoSpaceDN w:val="0"/>
              <w:jc w:val="center"/>
              <w:rPr>
                <w:rFonts w:eastAsiaTheme="minorEastAsia"/>
                <w:sz w:val="18"/>
                <w:szCs w:val="18"/>
              </w:rPr>
            </w:pPr>
            <w:r w:rsidRPr="003000CA">
              <w:rPr>
                <w:rFonts w:eastAsiaTheme="minorEastAsia"/>
                <w:sz w:val="18"/>
                <w:szCs w:val="18"/>
              </w:rPr>
              <w:t>-0,4</w:t>
            </w:r>
          </w:p>
        </w:tc>
        <w:tc>
          <w:tcPr>
            <w:tcW w:w="855" w:type="dxa"/>
          </w:tcPr>
          <w:p w:rsidR="003000CA" w:rsidRPr="003000CA" w:rsidRDefault="003000CA" w:rsidP="003000CA">
            <w:pPr>
              <w:widowControl w:val="0"/>
              <w:autoSpaceDE w:val="0"/>
              <w:autoSpaceDN w:val="0"/>
              <w:jc w:val="center"/>
              <w:rPr>
                <w:rFonts w:eastAsiaTheme="minorEastAsia"/>
                <w:sz w:val="18"/>
                <w:szCs w:val="18"/>
              </w:rPr>
            </w:pPr>
            <w:r w:rsidRPr="003000CA">
              <w:rPr>
                <w:rFonts w:eastAsiaTheme="minorEastAsia"/>
                <w:sz w:val="18"/>
                <w:szCs w:val="18"/>
              </w:rPr>
              <w:t>-0,4</w:t>
            </w:r>
          </w:p>
        </w:tc>
        <w:tc>
          <w:tcPr>
            <w:tcW w:w="855" w:type="dxa"/>
          </w:tcPr>
          <w:p w:rsidR="003000CA" w:rsidRPr="003000CA" w:rsidRDefault="003000CA" w:rsidP="003000CA">
            <w:pPr>
              <w:widowControl w:val="0"/>
              <w:autoSpaceDE w:val="0"/>
              <w:autoSpaceDN w:val="0"/>
              <w:jc w:val="center"/>
              <w:rPr>
                <w:rFonts w:eastAsiaTheme="minorEastAsia"/>
                <w:sz w:val="18"/>
                <w:szCs w:val="18"/>
              </w:rPr>
            </w:pPr>
            <w:r w:rsidRPr="003000CA">
              <w:rPr>
                <w:rFonts w:eastAsiaTheme="minorEastAsia"/>
                <w:sz w:val="18"/>
                <w:szCs w:val="18"/>
              </w:rPr>
              <w:t>-0,3</w:t>
            </w:r>
          </w:p>
        </w:tc>
        <w:tc>
          <w:tcPr>
            <w:tcW w:w="853" w:type="dxa"/>
          </w:tcPr>
          <w:p w:rsidR="003000CA" w:rsidRPr="003000CA" w:rsidRDefault="003000CA" w:rsidP="003000CA">
            <w:pPr>
              <w:widowControl w:val="0"/>
              <w:autoSpaceDE w:val="0"/>
              <w:autoSpaceDN w:val="0"/>
              <w:jc w:val="center"/>
              <w:rPr>
                <w:rFonts w:eastAsiaTheme="minorEastAsia"/>
                <w:sz w:val="18"/>
                <w:szCs w:val="18"/>
              </w:rPr>
            </w:pPr>
            <w:r w:rsidRPr="003000CA">
              <w:rPr>
                <w:rFonts w:eastAsiaTheme="minorEastAsia"/>
                <w:sz w:val="18"/>
                <w:szCs w:val="18"/>
              </w:rPr>
              <w:t>-0,3</w:t>
            </w:r>
          </w:p>
        </w:tc>
        <w:tc>
          <w:tcPr>
            <w:tcW w:w="851" w:type="dxa"/>
          </w:tcPr>
          <w:p w:rsidR="003000CA" w:rsidRPr="003000CA" w:rsidRDefault="003000CA" w:rsidP="003000CA">
            <w:pPr>
              <w:widowControl w:val="0"/>
              <w:autoSpaceDE w:val="0"/>
              <w:autoSpaceDN w:val="0"/>
              <w:jc w:val="center"/>
              <w:rPr>
                <w:rFonts w:eastAsiaTheme="minorEastAsia"/>
                <w:sz w:val="18"/>
                <w:szCs w:val="18"/>
              </w:rPr>
            </w:pPr>
            <w:r w:rsidRPr="003000CA">
              <w:rPr>
                <w:rFonts w:eastAsiaTheme="minorEastAsia"/>
                <w:sz w:val="18"/>
                <w:szCs w:val="18"/>
              </w:rPr>
              <w:t>-0,3</w:t>
            </w:r>
          </w:p>
        </w:tc>
        <w:tc>
          <w:tcPr>
            <w:tcW w:w="807" w:type="dxa"/>
          </w:tcPr>
          <w:p w:rsidR="003000CA" w:rsidRPr="003000CA" w:rsidRDefault="003000CA" w:rsidP="003000CA">
            <w:pPr>
              <w:widowControl w:val="0"/>
              <w:autoSpaceDE w:val="0"/>
              <w:autoSpaceDN w:val="0"/>
              <w:jc w:val="center"/>
              <w:rPr>
                <w:rFonts w:eastAsiaTheme="minorEastAsia"/>
                <w:sz w:val="18"/>
                <w:szCs w:val="18"/>
              </w:rPr>
            </w:pPr>
            <w:r w:rsidRPr="003000CA">
              <w:rPr>
                <w:rFonts w:eastAsiaTheme="minorEastAsia"/>
                <w:sz w:val="18"/>
                <w:szCs w:val="18"/>
              </w:rPr>
              <w:t>-0,3</w:t>
            </w:r>
          </w:p>
          <w:p w:rsidR="003000CA" w:rsidRPr="003000CA" w:rsidRDefault="003000CA" w:rsidP="003000CA">
            <w:pPr>
              <w:widowControl w:val="0"/>
              <w:autoSpaceDE w:val="0"/>
              <w:autoSpaceDN w:val="0"/>
              <w:jc w:val="center"/>
              <w:rPr>
                <w:rFonts w:eastAsiaTheme="minorEastAsia"/>
                <w:sz w:val="18"/>
                <w:szCs w:val="18"/>
              </w:rPr>
            </w:pPr>
          </w:p>
        </w:tc>
        <w:tc>
          <w:tcPr>
            <w:tcW w:w="807" w:type="dxa"/>
          </w:tcPr>
          <w:p w:rsidR="003000CA" w:rsidRPr="003000CA" w:rsidRDefault="003000CA" w:rsidP="003000CA">
            <w:pPr>
              <w:spacing w:after="200" w:line="276" w:lineRule="auto"/>
              <w:jc w:val="center"/>
              <w:rPr>
                <w:rFonts w:eastAsiaTheme="minorHAnsi"/>
                <w:sz w:val="18"/>
                <w:szCs w:val="18"/>
                <w:lang w:eastAsia="en-US"/>
              </w:rPr>
            </w:pPr>
            <w:r w:rsidRPr="003000CA">
              <w:rPr>
                <w:rFonts w:eastAsiaTheme="minorHAnsi"/>
                <w:sz w:val="18"/>
                <w:szCs w:val="18"/>
                <w:lang w:eastAsia="en-US"/>
              </w:rPr>
              <w:t>-0,3</w:t>
            </w:r>
          </w:p>
        </w:tc>
      </w:tr>
      <w:tr w:rsidR="003000CA" w:rsidRPr="003000CA" w:rsidTr="00E2197E">
        <w:tc>
          <w:tcPr>
            <w:tcW w:w="2330" w:type="dxa"/>
          </w:tcPr>
          <w:p w:rsidR="003000CA" w:rsidRPr="003000CA" w:rsidRDefault="003000CA" w:rsidP="003000CA">
            <w:pPr>
              <w:widowControl w:val="0"/>
              <w:autoSpaceDE w:val="0"/>
              <w:autoSpaceDN w:val="0"/>
              <w:jc w:val="both"/>
              <w:rPr>
                <w:rFonts w:eastAsiaTheme="minorEastAsia"/>
                <w:sz w:val="18"/>
                <w:szCs w:val="18"/>
              </w:rPr>
            </w:pPr>
            <w:r w:rsidRPr="003000CA">
              <w:rPr>
                <w:rFonts w:eastAsiaTheme="minorEastAsia"/>
                <w:sz w:val="18"/>
                <w:szCs w:val="18"/>
              </w:rPr>
              <w:t>3. Миграционный прирост, убыль (-) населения</w:t>
            </w:r>
          </w:p>
        </w:tc>
        <w:tc>
          <w:tcPr>
            <w:tcW w:w="873" w:type="dxa"/>
          </w:tcPr>
          <w:p w:rsidR="003000CA" w:rsidRPr="003000CA" w:rsidRDefault="003000CA" w:rsidP="003000CA">
            <w:pPr>
              <w:widowControl w:val="0"/>
              <w:autoSpaceDE w:val="0"/>
              <w:autoSpaceDN w:val="0"/>
              <w:jc w:val="center"/>
              <w:rPr>
                <w:rFonts w:eastAsiaTheme="minorEastAsia"/>
                <w:sz w:val="18"/>
                <w:szCs w:val="18"/>
              </w:rPr>
            </w:pPr>
            <w:r w:rsidRPr="003000CA">
              <w:rPr>
                <w:rFonts w:eastAsiaTheme="minorEastAsia"/>
                <w:sz w:val="18"/>
                <w:szCs w:val="18"/>
              </w:rPr>
              <w:t>тыс. человек</w:t>
            </w:r>
          </w:p>
        </w:tc>
        <w:tc>
          <w:tcPr>
            <w:tcW w:w="849" w:type="dxa"/>
          </w:tcPr>
          <w:p w:rsidR="003000CA" w:rsidRPr="003000CA" w:rsidRDefault="003000CA" w:rsidP="003000CA">
            <w:pPr>
              <w:widowControl w:val="0"/>
              <w:autoSpaceDE w:val="0"/>
              <w:autoSpaceDN w:val="0"/>
              <w:jc w:val="center"/>
              <w:rPr>
                <w:rFonts w:eastAsiaTheme="minorEastAsia"/>
                <w:sz w:val="18"/>
                <w:szCs w:val="18"/>
              </w:rPr>
            </w:pPr>
            <w:r w:rsidRPr="003000CA">
              <w:rPr>
                <w:rFonts w:eastAsiaTheme="minorEastAsia"/>
                <w:sz w:val="18"/>
                <w:szCs w:val="18"/>
              </w:rPr>
              <w:t>-1,0</w:t>
            </w:r>
          </w:p>
        </w:tc>
        <w:tc>
          <w:tcPr>
            <w:tcW w:w="850" w:type="dxa"/>
            <w:gridSpan w:val="2"/>
          </w:tcPr>
          <w:p w:rsidR="003000CA" w:rsidRPr="003000CA" w:rsidRDefault="003000CA" w:rsidP="003000CA">
            <w:pPr>
              <w:widowControl w:val="0"/>
              <w:autoSpaceDE w:val="0"/>
              <w:autoSpaceDN w:val="0"/>
              <w:jc w:val="center"/>
              <w:rPr>
                <w:rFonts w:eastAsiaTheme="minorEastAsia"/>
                <w:sz w:val="18"/>
                <w:szCs w:val="18"/>
              </w:rPr>
            </w:pPr>
            <w:r w:rsidRPr="003000CA">
              <w:rPr>
                <w:rFonts w:eastAsiaTheme="minorEastAsia"/>
                <w:sz w:val="18"/>
                <w:szCs w:val="18"/>
              </w:rPr>
              <w:t>-0,7</w:t>
            </w:r>
          </w:p>
        </w:tc>
        <w:tc>
          <w:tcPr>
            <w:tcW w:w="852" w:type="dxa"/>
            <w:gridSpan w:val="2"/>
          </w:tcPr>
          <w:p w:rsidR="003000CA" w:rsidRPr="003000CA" w:rsidRDefault="003000CA" w:rsidP="003000CA">
            <w:pPr>
              <w:widowControl w:val="0"/>
              <w:autoSpaceDE w:val="0"/>
              <w:autoSpaceDN w:val="0"/>
              <w:jc w:val="center"/>
              <w:rPr>
                <w:rFonts w:eastAsiaTheme="minorEastAsia"/>
                <w:sz w:val="18"/>
                <w:szCs w:val="18"/>
              </w:rPr>
            </w:pPr>
            <w:r w:rsidRPr="003000CA">
              <w:rPr>
                <w:rFonts w:eastAsiaTheme="minorEastAsia"/>
                <w:sz w:val="18"/>
                <w:szCs w:val="18"/>
              </w:rPr>
              <w:t>0,4</w:t>
            </w:r>
          </w:p>
        </w:tc>
        <w:tc>
          <w:tcPr>
            <w:tcW w:w="851" w:type="dxa"/>
            <w:gridSpan w:val="2"/>
          </w:tcPr>
          <w:p w:rsidR="003000CA" w:rsidRPr="003000CA" w:rsidRDefault="003000CA" w:rsidP="003000CA">
            <w:pPr>
              <w:widowControl w:val="0"/>
              <w:autoSpaceDE w:val="0"/>
              <w:autoSpaceDN w:val="0"/>
              <w:jc w:val="center"/>
              <w:rPr>
                <w:rFonts w:eastAsiaTheme="minorEastAsia"/>
                <w:sz w:val="18"/>
                <w:szCs w:val="18"/>
              </w:rPr>
            </w:pPr>
            <w:r w:rsidRPr="003000CA">
              <w:rPr>
                <w:rFonts w:eastAsiaTheme="minorEastAsia"/>
                <w:sz w:val="18"/>
                <w:szCs w:val="18"/>
              </w:rPr>
              <w:t>-0,5</w:t>
            </w:r>
          </w:p>
        </w:tc>
        <w:tc>
          <w:tcPr>
            <w:tcW w:w="852" w:type="dxa"/>
            <w:gridSpan w:val="2"/>
          </w:tcPr>
          <w:p w:rsidR="003000CA" w:rsidRPr="003000CA" w:rsidRDefault="003000CA" w:rsidP="003000CA">
            <w:pPr>
              <w:widowControl w:val="0"/>
              <w:autoSpaceDE w:val="0"/>
              <w:autoSpaceDN w:val="0"/>
              <w:jc w:val="center"/>
              <w:rPr>
                <w:rFonts w:eastAsiaTheme="minorEastAsia"/>
                <w:sz w:val="18"/>
                <w:szCs w:val="18"/>
              </w:rPr>
            </w:pPr>
            <w:r w:rsidRPr="003000CA">
              <w:rPr>
                <w:rFonts w:eastAsiaTheme="minorEastAsia"/>
                <w:sz w:val="18"/>
                <w:szCs w:val="18"/>
              </w:rPr>
              <w:t>-0,6</w:t>
            </w:r>
          </w:p>
        </w:tc>
        <w:tc>
          <w:tcPr>
            <w:tcW w:w="993" w:type="dxa"/>
            <w:gridSpan w:val="2"/>
          </w:tcPr>
          <w:p w:rsidR="003000CA" w:rsidRPr="003000CA" w:rsidRDefault="003000CA" w:rsidP="003000CA">
            <w:pPr>
              <w:widowControl w:val="0"/>
              <w:autoSpaceDE w:val="0"/>
              <w:autoSpaceDN w:val="0"/>
              <w:jc w:val="center"/>
              <w:rPr>
                <w:rFonts w:eastAsiaTheme="minorEastAsia"/>
                <w:sz w:val="18"/>
                <w:szCs w:val="18"/>
              </w:rPr>
            </w:pPr>
            <w:r w:rsidRPr="003000CA">
              <w:rPr>
                <w:rFonts w:eastAsiaTheme="minorEastAsia"/>
                <w:sz w:val="18"/>
                <w:szCs w:val="18"/>
              </w:rPr>
              <w:t>-0,6</w:t>
            </w:r>
          </w:p>
        </w:tc>
        <w:tc>
          <w:tcPr>
            <w:tcW w:w="851" w:type="dxa"/>
            <w:gridSpan w:val="2"/>
          </w:tcPr>
          <w:p w:rsidR="003000CA" w:rsidRPr="003000CA" w:rsidRDefault="003000CA" w:rsidP="003000CA">
            <w:pPr>
              <w:widowControl w:val="0"/>
              <w:autoSpaceDE w:val="0"/>
              <w:autoSpaceDN w:val="0"/>
              <w:jc w:val="center"/>
              <w:rPr>
                <w:rFonts w:eastAsiaTheme="minorEastAsia"/>
                <w:sz w:val="18"/>
                <w:szCs w:val="18"/>
              </w:rPr>
            </w:pPr>
            <w:r w:rsidRPr="003000CA">
              <w:rPr>
                <w:rFonts w:eastAsiaTheme="minorEastAsia"/>
                <w:sz w:val="18"/>
                <w:szCs w:val="18"/>
              </w:rPr>
              <w:t>-0,6</w:t>
            </w:r>
          </w:p>
        </w:tc>
        <w:tc>
          <w:tcPr>
            <w:tcW w:w="857" w:type="dxa"/>
            <w:gridSpan w:val="2"/>
          </w:tcPr>
          <w:p w:rsidR="003000CA" w:rsidRPr="003000CA" w:rsidRDefault="003000CA" w:rsidP="003000CA">
            <w:pPr>
              <w:widowControl w:val="0"/>
              <w:autoSpaceDE w:val="0"/>
              <w:autoSpaceDN w:val="0"/>
              <w:jc w:val="center"/>
              <w:rPr>
                <w:rFonts w:eastAsiaTheme="minorEastAsia"/>
                <w:sz w:val="18"/>
                <w:szCs w:val="18"/>
              </w:rPr>
            </w:pPr>
            <w:r w:rsidRPr="003000CA">
              <w:rPr>
                <w:rFonts w:eastAsiaTheme="minorEastAsia"/>
                <w:sz w:val="18"/>
                <w:szCs w:val="18"/>
              </w:rPr>
              <w:t>-0,6</w:t>
            </w:r>
          </w:p>
        </w:tc>
        <w:tc>
          <w:tcPr>
            <w:tcW w:w="855" w:type="dxa"/>
          </w:tcPr>
          <w:p w:rsidR="003000CA" w:rsidRPr="003000CA" w:rsidRDefault="003000CA" w:rsidP="003000CA">
            <w:pPr>
              <w:widowControl w:val="0"/>
              <w:autoSpaceDE w:val="0"/>
              <w:autoSpaceDN w:val="0"/>
              <w:jc w:val="center"/>
              <w:rPr>
                <w:rFonts w:eastAsiaTheme="minorEastAsia"/>
                <w:sz w:val="18"/>
                <w:szCs w:val="18"/>
              </w:rPr>
            </w:pPr>
            <w:r w:rsidRPr="003000CA">
              <w:rPr>
                <w:rFonts w:eastAsiaTheme="minorEastAsia"/>
                <w:sz w:val="18"/>
                <w:szCs w:val="18"/>
              </w:rPr>
              <w:t>-0,5</w:t>
            </w:r>
          </w:p>
        </w:tc>
        <w:tc>
          <w:tcPr>
            <w:tcW w:w="855" w:type="dxa"/>
          </w:tcPr>
          <w:p w:rsidR="003000CA" w:rsidRPr="003000CA" w:rsidRDefault="003000CA" w:rsidP="003000CA">
            <w:pPr>
              <w:widowControl w:val="0"/>
              <w:autoSpaceDE w:val="0"/>
              <w:autoSpaceDN w:val="0"/>
              <w:jc w:val="center"/>
              <w:rPr>
                <w:rFonts w:eastAsiaTheme="minorEastAsia"/>
                <w:sz w:val="18"/>
                <w:szCs w:val="18"/>
              </w:rPr>
            </w:pPr>
            <w:r w:rsidRPr="003000CA">
              <w:rPr>
                <w:rFonts w:eastAsiaTheme="minorEastAsia"/>
                <w:sz w:val="18"/>
                <w:szCs w:val="18"/>
              </w:rPr>
              <w:t>-0,4</w:t>
            </w:r>
          </w:p>
        </w:tc>
        <w:tc>
          <w:tcPr>
            <w:tcW w:w="853" w:type="dxa"/>
          </w:tcPr>
          <w:p w:rsidR="003000CA" w:rsidRPr="003000CA" w:rsidRDefault="003000CA" w:rsidP="003000CA">
            <w:pPr>
              <w:widowControl w:val="0"/>
              <w:autoSpaceDE w:val="0"/>
              <w:autoSpaceDN w:val="0"/>
              <w:jc w:val="center"/>
              <w:rPr>
                <w:rFonts w:eastAsiaTheme="minorEastAsia"/>
                <w:sz w:val="18"/>
                <w:szCs w:val="18"/>
              </w:rPr>
            </w:pPr>
            <w:r w:rsidRPr="003000CA">
              <w:rPr>
                <w:rFonts w:eastAsiaTheme="minorEastAsia"/>
                <w:sz w:val="18"/>
                <w:szCs w:val="18"/>
              </w:rPr>
              <w:t>-0,2</w:t>
            </w:r>
          </w:p>
        </w:tc>
        <w:tc>
          <w:tcPr>
            <w:tcW w:w="851" w:type="dxa"/>
          </w:tcPr>
          <w:p w:rsidR="003000CA" w:rsidRPr="003000CA" w:rsidRDefault="003000CA" w:rsidP="003000CA">
            <w:pPr>
              <w:widowControl w:val="0"/>
              <w:autoSpaceDE w:val="0"/>
              <w:autoSpaceDN w:val="0"/>
              <w:jc w:val="center"/>
              <w:rPr>
                <w:rFonts w:eastAsiaTheme="minorEastAsia"/>
                <w:sz w:val="18"/>
                <w:szCs w:val="18"/>
              </w:rPr>
            </w:pPr>
            <w:r w:rsidRPr="003000CA">
              <w:rPr>
                <w:rFonts w:eastAsiaTheme="minorEastAsia"/>
                <w:sz w:val="18"/>
                <w:szCs w:val="18"/>
              </w:rPr>
              <w:t>0,1</w:t>
            </w:r>
          </w:p>
        </w:tc>
        <w:tc>
          <w:tcPr>
            <w:tcW w:w="807" w:type="dxa"/>
          </w:tcPr>
          <w:p w:rsidR="003000CA" w:rsidRPr="003000CA" w:rsidRDefault="003000CA" w:rsidP="003000CA">
            <w:pPr>
              <w:widowControl w:val="0"/>
              <w:autoSpaceDE w:val="0"/>
              <w:autoSpaceDN w:val="0"/>
              <w:jc w:val="center"/>
              <w:rPr>
                <w:rFonts w:eastAsiaTheme="minorEastAsia"/>
                <w:sz w:val="18"/>
                <w:szCs w:val="18"/>
              </w:rPr>
            </w:pPr>
            <w:r w:rsidRPr="003000CA">
              <w:rPr>
                <w:rFonts w:eastAsiaTheme="minorEastAsia"/>
                <w:sz w:val="18"/>
                <w:szCs w:val="18"/>
              </w:rPr>
              <w:t>0,1</w:t>
            </w:r>
          </w:p>
        </w:tc>
        <w:tc>
          <w:tcPr>
            <w:tcW w:w="807" w:type="dxa"/>
          </w:tcPr>
          <w:p w:rsidR="003000CA" w:rsidRPr="003000CA" w:rsidRDefault="003000CA" w:rsidP="003000CA">
            <w:pPr>
              <w:widowControl w:val="0"/>
              <w:autoSpaceDE w:val="0"/>
              <w:autoSpaceDN w:val="0"/>
              <w:jc w:val="center"/>
              <w:rPr>
                <w:rFonts w:eastAsiaTheme="minorEastAsia"/>
                <w:sz w:val="18"/>
                <w:szCs w:val="18"/>
              </w:rPr>
            </w:pPr>
            <w:r w:rsidRPr="003000CA">
              <w:rPr>
                <w:rFonts w:eastAsiaTheme="minorEastAsia"/>
                <w:sz w:val="18"/>
                <w:szCs w:val="18"/>
              </w:rPr>
              <w:t>0,2</w:t>
            </w:r>
          </w:p>
        </w:tc>
      </w:tr>
      <w:tr w:rsidR="003000CA" w:rsidRPr="003000CA" w:rsidTr="00E2197E">
        <w:tc>
          <w:tcPr>
            <w:tcW w:w="2330" w:type="dxa"/>
          </w:tcPr>
          <w:p w:rsidR="003000CA" w:rsidRPr="003000CA" w:rsidRDefault="003000CA" w:rsidP="003000CA">
            <w:pPr>
              <w:widowControl w:val="0"/>
              <w:autoSpaceDE w:val="0"/>
              <w:autoSpaceDN w:val="0"/>
              <w:jc w:val="both"/>
              <w:rPr>
                <w:rFonts w:eastAsiaTheme="minorEastAsia"/>
                <w:sz w:val="18"/>
                <w:szCs w:val="18"/>
              </w:rPr>
            </w:pPr>
            <w:r w:rsidRPr="003000CA">
              <w:rPr>
                <w:rFonts w:eastAsiaTheme="minorEastAsia"/>
                <w:sz w:val="18"/>
                <w:szCs w:val="18"/>
              </w:rPr>
              <w:t xml:space="preserve">4. Уровень зарегистрированной безработицы </w:t>
            </w:r>
          </w:p>
        </w:tc>
        <w:tc>
          <w:tcPr>
            <w:tcW w:w="873" w:type="dxa"/>
          </w:tcPr>
          <w:p w:rsidR="003000CA" w:rsidRPr="003000CA" w:rsidRDefault="003000CA" w:rsidP="003000CA">
            <w:pPr>
              <w:widowControl w:val="0"/>
              <w:autoSpaceDE w:val="0"/>
              <w:autoSpaceDN w:val="0"/>
              <w:jc w:val="center"/>
              <w:rPr>
                <w:rFonts w:eastAsiaTheme="minorEastAsia"/>
                <w:sz w:val="18"/>
                <w:szCs w:val="18"/>
              </w:rPr>
            </w:pPr>
            <w:r w:rsidRPr="003000CA">
              <w:rPr>
                <w:rFonts w:eastAsiaTheme="minorEastAsia"/>
                <w:sz w:val="18"/>
                <w:szCs w:val="18"/>
              </w:rPr>
              <w:t>%</w:t>
            </w:r>
          </w:p>
        </w:tc>
        <w:tc>
          <w:tcPr>
            <w:tcW w:w="849" w:type="dxa"/>
          </w:tcPr>
          <w:p w:rsidR="003000CA" w:rsidRPr="003000CA" w:rsidRDefault="003000CA" w:rsidP="003000CA">
            <w:pPr>
              <w:widowControl w:val="0"/>
              <w:autoSpaceDE w:val="0"/>
              <w:autoSpaceDN w:val="0"/>
              <w:jc w:val="center"/>
              <w:rPr>
                <w:rFonts w:eastAsiaTheme="minorEastAsia"/>
                <w:sz w:val="18"/>
                <w:szCs w:val="18"/>
              </w:rPr>
            </w:pPr>
            <w:r w:rsidRPr="003000CA">
              <w:rPr>
                <w:rFonts w:eastAsiaTheme="minorEastAsia"/>
                <w:sz w:val="18"/>
                <w:szCs w:val="18"/>
              </w:rPr>
              <w:t>0,53</w:t>
            </w:r>
          </w:p>
        </w:tc>
        <w:tc>
          <w:tcPr>
            <w:tcW w:w="850" w:type="dxa"/>
            <w:gridSpan w:val="2"/>
          </w:tcPr>
          <w:p w:rsidR="003000CA" w:rsidRPr="003000CA" w:rsidRDefault="003000CA" w:rsidP="003000CA">
            <w:pPr>
              <w:widowControl w:val="0"/>
              <w:autoSpaceDE w:val="0"/>
              <w:autoSpaceDN w:val="0"/>
              <w:jc w:val="center"/>
              <w:rPr>
                <w:rFonts w:eastAsiaTheme="minorEastAsia"/>
                <w:sz w:val="18"/>
                <w:szCs w:val="18"/>
              </w:rPr>
            </w:pPr>
            <w:r w:rsidRPr="003000CA">
              <w:rPr>
                <w:rFonts w:eastAsiaTheme="minorEastAsia"/>
                <w:sz w:val="18"/>
                <w:szCs w:val="18"/>
              </w:rPr>
              <w:t>0,31</w:t>
            </w:r>
          </w:p>
        </w:tc>
        <w:tc>
          <w:tcPr>
            <w:tcW w:w="852" w:type="dxa"/>
            <w:gridSpan w:val="2"/>
          </w:tcPr>
          <w:p w:rsidR="003000CA" w:rsidRPr="003000CA" w:rsidRDefault="003000CA" w:rsidP="003000CA">
            <w:pPr>
              <w:widowControl w:val="0"/>
              <w:autoSpaceDE w:val="0"/>
              <w:autoSpaceDN w:val="0"/>
              <w:jc w:val="center"/>
              <w:rPr>
                <w:rFonts w:eastAsiaTheme="minorEastAsia"/>
                <w:sz w:val="18"/>
                <w:szCs w:val="18"/>
              </w:rPr>
            </w:pPr>
            <w:r w:rsidRPr="003000CA">
              <w:rPr>
                <w:rFonts w:eastAsiaTheme="minorEastAsia"/>
                <w:sz w:val="18"/>
                <w:szCs w:val="18"/>
              </w:rPr>
              <w:t>0,20</w:t>
            </w:r>
          </w:p>
        </w:tc>
        <w:tc>
          <w:tcPr>
            <w:tcW w:w="851" w:type="dxa"/>
            <w:gridSpan w:val="2"/>
          </w:tcPr>
          <w:p w:rsidR="003000CA" w:rsidRPr="003000CA" w:rsidRDefault="003000CA" w:rsidP="003000CA">
            <w:pPr>
              <w:widowControl w:val="0"/>
              <w:autoSpaceDE w:val="0"/>
              <w:autoSpaceDN w:val="0"/>
              <w:jc w:val="center"/>
              <w:rPr>
                <w:rFonts w:eastAsiaTheme="minorEastAsia"/>
                <w:sz w:val="18"/>
                <w:szCs w:val="18"/>
              </w:rPr>
            </w:pPr>
            <w:r w:rsidRPr="003000CA">
              <w:rPr>
                <w:rFonts w:eastAsiaTheme="minorEastAsia"/>
                <w:sz w:val="18"/>
                <w:szCs w:val="18"/>
              </w:rPr>
              <w:t>0,25</w:t>
            </w:r>
          </w:p>
        </w:tc>
        <w:tc>
          <w:tcPr>
            <w:tcW w:w="852" w:type="dxa"/>
            <w:gridSpan w:val="2"/>
          </w:tcPr>
          <w:p w:rsidR="003000CA" w:rsidRPr="003000CA" w:rsidRDefault="003000CA" w:rsidP="003000CA">
            <w:pPr>
              <w:widowControl w:val="0"/>
              <w:autoSpaceDE w:val="0"/>
              <w:autoSpaceDN w:val="0"/>
              <w:jc w:val="center"/>
              <w:rPr>
                <w:rFonts w:eastAsiaTheme="minorEastAsia"/>
                <w:sz w:val="18"/>
                <w:szCs w:val="18"/>
              </w:rPr>
            </w:pPr>
            <w:r w:rsidRPr="003000CA">
              <w:rPr>
                <w:rFonts w:eastAsiaTheme="minorEastAsia"/>
                <w:sz w:val="18"/>
                <w:szCs w:val="18"/>
              </w:rPr>
              <w:t>0,30</w:t>
            </w:r>
          </w:p>
        </w:tc>
        <w:tc>
          <w:tcPr>
            <w:tcW w:w="993" w:type="dxa"/>
            <w:gridSpan w:val="2"/>
          </w:tcPr>
          <w:p w:rsidR="003000CA" w:rsidRPr="003000CA" w:rsidRDefault="003000CA" w:rsidP="003000CA">
            <w:pPr>
              <w:widowControl w:val="0"/>
              <w:autoSpaceDE w:val="0"/>
              <w:autoSpaceDN w:val="0"/>
              <w:jc w:val="center"/>
              <w:rPr>
                <w:rFonts w:eastAsiaTheme="minorEastAsia"/>
                <w:sz w:val="18"/>
                <w:szCs w:val="18"/>
              </w:rPr>
            </w:pPr>
            <w:r w:rsidRPr="003000CA">
              <w:rPr>
                <w:rFonts w:eastAsiaTheme="minorEastAsia"/>
                <w:sz w:val="18"/>
                <w:szCs w:val="18"/>
              </w:rPr>
              <w:t>0,30</w:t>
            </w:r>
          </w:p>
        </w:tc>
        <w:tc>
          <w:tcPr>
            <w:tcW w:w="851" w:type="dxa"/>
            <w:gridSpan w:val="2"/>
          </w:tcPr>
          <w:p w:rsidR="003000CA" w:rsidRPr="003000CA" w:rsidRDefault="003000CA" w:rsidP="003000CA">
            <w:pPr>
              <w:widowControl w:val="0"/>
              <w:autoSpaceDE w:val="0"/>
              <w:autoSpaceDN w:val="0"/>
              <w:jc w:val="center"/>
              <w:rPr>
                <w:rFonts w:eastAsiaTheme="minorEastAsia"/>
                <w:sz w:val="18"/>
                <w:szCs w:val="18"/>
              </w:rPr>
            </w:pPr>
            <w:r w:rsidRPr="003000CA">
              <w:rPr>
                <w:rFonts w:eastAsiaTheme="minorEastAsia"/>
                <w:sz w:val="18"/>
                <w:szCs w:val="18"/>
              </w:rPr>
              <w:t>0,30</w:t>
            </w:r>
          </w:p>
        </w:tc>
        <w:tc>
          <w:tcPr>
            <w:tcW w:w="857" w:type="dxa"/>
            <w:gridSpan w:val="2"/>
          </w:tcPr>
          <w:p w:rsidR="003000CA" w:rsidRPr="003000CA" w:rsidRDefault="003000CA" w:rsidP="003000CA">
            <w:pPr>
              <w:widowControl w:val="0"/>
              <w:autoSpaceDE w:val="0"/>
              <w:autoSpaceDN w:val="0"/>
              <w:jc w:val="center"/>
              <w:rPr>
                <w:rFonts w:eastAsiaTheme="minorEastAsia"/>
                <w:sz w:val="18"/>
                <w:szCs w:val="18"/>
              </w:rPr>
            </w:pPr>
            <w:r w:rsidRPr="003000CA">
              <w:rPr>
                <w:rFonts w:eastAsiaTheme="minorEastAsia"/>
                <w:sz w:val="18"/>
                <w:szCs w:val="18"/>
              </w:rPr>
              <w:t>0,30</w:t>
            </w:r>
          </w:p>
        </w:tc>
        <w:tc>
          <w:tcPr>
            <w:tcW w:w="855" w:type="dxa"/>
          </w:tcPr>
          <w:p w:rsidR="003000CA" w:rsidRPr="003000CA" w:rsidRDefault="003000CA" w:rsidP="003000CA">
            <w:pPr>
              <w:widowControl w:val="0"/>
              <w:autoSpaceDE w:val="0"/>
              <w:autoSpaceDN w:val="0"/>
              <w:jc w:val="center"/>
              <w:rPr>
                <w:rFonts w:eastAsiaTheme="minorEastAsia"/>
                <w:sz w:val="18"/>
                <w:szCs w:val="18"/>
              </w:rPr>
            </w:pPr>
            <w:r w:rsidRPr="003000CA">
              <w:rPr>
                <w:rFonts w:eastAsiaTheme="minorEastAsia"/>
                <w:sz w:val="18"/>
                <w:szCs w:val="18"/>
              </w:rPr>
              <w:t>0,30</w:t>
            </w:r>
          </w:p>
        </w:tc>
        <w:tc>
          <w:tcPr>
            <w:tcW w:w="855" w:type="dxa"/>
          </w:tcPr>
          <w:p w:rsidR="003000CA" w:rsidRPr="003000CA" w:rsidRDefault="003000CA" w:rsidP="003000CA">
            <w:pPr>
              <w:widowControl w:val="0"/>
              <w:autoSpaceDE w:val="0"/>
              <w:autoSpaceDN w:val="0"/>
              <w:jc w:val="center"/>
              <w:rPr>
                <w:rFonts w:eastAsiaTheme="minorEastAsia"/>
                <w:sz w:val="18"/>
                <w:szCs w:val="18"/>
              </w:rPr>
            </w:pPr>
            <w:r w:rsidRPr="003000CA">
              <w:rPr>
                <w:rFonts w:eastAsiaTheme="minorEastAsia"/>
                <w:sz w:val="18"/>
                <w:szCs w:val="18"/>
              </w:rPr>
              <w:t>0,30</w:t>
            </w:r>
          </w:p>
        </w:tc>
        <w:tc>
          <w:tcPr>
            <w:tcW w:w="853" w:type="dxa"/>
          </w:tcPr>
          <w:p w:rsidR="003000CA" w:rsidRPr="003000CA" w:rsidRDefault="003000CA" w:rsidP="003000CA">
            <w:pPr>
              <w:widowControl w:val="0"/>
              <w:autoSpaceDE w:val="0"/>
              <w:autoSpaceDN w:val="0"/>
              <w:jc w:val="center"/>
              <w:rPr>
                <w:rFonts w:eastAsiaTheme="minorEastAsia"/>
                <w:sz w:val="18"/>
                <w:szCs w:val="18"/>
              </w:rPr>
            </w:pPr>
            <w:r w:rsidRPr="003000CA">
              <w:rPr>
                <w:rFonts w:eastAsiaTheme="minorEastAsia"/>
                <w:sz w:val="18"/>
                <w:szCs w:val="18"/>
              </w:rPr>
              <w:t>0,30</w:t>
            </w:r>
          </w:p>
        </w:tc>
        <w:tc>
          <w:tcPr>
            <w:tcW w:w="851" w:type="dxa"/>
          </w:tcPr>
          <w:p w:rsidR="003000CA" w:rsidRPr="003000CA" w:rsidRDefault="003000CA" w:rsidP="003000CA">
            <w:pPr>
              <w:widowControl w:val="0"/>
              <w:autoSpaceDE w:val="0"/>
              <w:autoSpaceDN w:val="0"/>
              <w:jc w:val="center"/>
              <w:rPr>
                <w:rFonts w:eastAsiaTheme="minorEastAsia"/>
                <w:sz w:val="18"/>
                <w:szCs w:val="18"/>
              </w:rPr>
            </w:pPr>
            <w:r w:rsidRPr="003000CA">
              <w:rPr>
                <w:rFonts w:eastAsiaTheme="minorEastAsia"/>
                <w:sz w:val="18"/>
                <w:szCs w:val="18"/>
              </w:rPr>
              <w:t>0,30</w:t>
            </w:r>
          </w:p>
        </w:tc>
        <w:tc>
          <w:tcPr>
            <w:tcW w:w="807" w:type="dxa"/>
          </w:tcPr>
          <w:p w:rsidR="003000CA" w:rsidRPr="003000CA" w:rsidRDefault="003000CA" w:rsidP="003000CA">
            <w:pPr>
              <w:widowControl w:val="0"/>
              <w:autoSpaceDE w:val="0"/>
              <w:autoSpaceDN w:val="0"/>
              <w:jc w:val="center"/>
              <w:rPr>
                <w:rFonts w:eastAsiaTheme="minorEastAsia"/>
                <w:sz w:val="18"/>
                <w:szCs w:val="18"/>
              </w:rPr>
            </w:pPr>
            <w:r w:rsidRPr="003000CA">
              <w:rPr>
                <w:rFonts w:eastAsiaTheme="minorEastAsia"/>
                <w:sz w:val="18"/>
                <w:szCs w:val="18"/>
              </w:rPr>
              <w:t>0,30</w:t>
            </w:r>
          </w:p>
        </w:tc>
        <w:tc>
          <w:tcPr>
            <w:tcW w:w="807" w:type="dxa"/>
          </w:tcPr>
          <w:p w:rsidR="003000CA" w:rsidRPr="003000CA" w:rsidRDefault="003000CA" w:rsidP="003000CA">
            <w:pPr>
              <w:widowControl w:val="0"/>
              <w:autoSpaceDE w:val="0"/>
              <w:autoSpaceDN w:val="0"/>
              <w:jc w:val="center"/>
              <w:rPr>
                <w:rFonts w:eastAsiaTheme="minorEastAsia"/>
                <w:sz w:val="18"/>
                <w:szCs w:val="18"/>
              </w:rPr>
            </w:pPr>
            <w:r w:rsidRPr="003000CA">
              <w:rPr>
                <w:rFonts w:eastAsiaTheme="minorEastAsia"/>
                <w:sz w:val="18"/>
                <w:szCs w:val="18"/>
              </w:rPr>
              <w:t>0,30</w:t>
            </w:r>
          </w:p>
        </w:tc>
      </w:tr>
      <w:tr w:rsidR="003000CA" w:rsidRPr="003000CA" w:rsidTr="00E2197E">
        <w:tc>
          <w:tcPr>
            <w:tcW w:w="2330" w:type="dxa"/>
          </w:tcPr>
          <w:p w:rsidR="003000CA" w:rsidRPr="003000CA" w:rsidRDefault="003000CA" w:rsidP="003000CA">
            <w:pPr>
              <w:widowControl w:val="0"/>
              <w:autoSpaceDE w:val="0"/>
              <w:autoSpaceDN w:val="0"/>
              <w:jc w:val="both"/>
              <w:rPr>
                <w:rFonts w:eastAsiaTheme="minorEastAsia"/>
                <w:sz w:val="18"/>
                <w:szCs w:val="18"/>
              </w:rPr>
            </w:pPr>
            <w:r w:rsidRPr="003000CA">
              <w:rPr>
                <w:rFonts w:eastAsiaTheme="minorEastAsia"/>
                <w:sz w:val="18"/>
                <w:szCs w:val="18"/>
              </w:rPr>
              <w:t>5. Среднемесячная номинальная начисленная заработная плата одного работника организаций (без субъектов малого предпринимательства)</w:t>
            </w:r>
          </w:p>
        </w:tc>
        <w:tc>
          <w:tcPr>
            <w:tcW w:w="873" w:type="dxa"/>
          </w:tcPr>
          <w:p w:rsidR="003000CA" w:rsidRPr="003000CA" w:rsidRDefault="003000CA" w:rsidP="003000CA">
            <w:pPr>
              <w:widowControl w:val="0"/>
              <w:autoSpaceDE w:val="0"/>
              <w:autoSpaceDN w:val="0"/>
              <w:jc w:val="center"/>
              <w:rPr>
                <w:rFonts w:eastAsiaTheme="minorEastAsia"/>
                <w:sz w:val="18"/>
                <w:szCs w:val="18"/>
              </w:rPr>
            </w:pPr>
            <w:r w:rsidRPr="003000CA">
              <w:rPr>
                <w:rFonts w:eastAsiaTheme="minorEastAsia"/>
                <w:sz w:val="18"/>
                <w:szCs w:val="18"/>
              </w:rPr>
              <w:t>тыс. рублей</w:t>
            </w:r>
          </w:p>
        </w:tc>
        <w:tc>
          <w:tcPr>
            <w:tcW w:w="849" w:type="dxa"/>
          </w:tcPr>
          <w:p w:rsidR="003000CA" w:rsidRPr="003000CA" w:rsidRDefault="003000CA" w:rsidP="003000CA">
            <w:pPr>
              <w:widowControl w:val="0"/>
              <w:autoSpaceDE w:val="0"/>
              <w:autoSpaceDN w:val="0"/>
              <w:jc w:val="center"/>
              <w:rPr>
                <w:rFonts w:eastAsiaTheme="minorEastAsia"/>
                <w:sz w:val="18"/>
                <w:szCs w:val="18"/>
              </w:rPr>
            </w:pPr>
            <w:r w:rsidRPr="003000CA">
              <w:rPr>
                <w:rFonts w:eastAsiaTheme="minorEastAsia"/>
                <w:sz w:val="18"/>
                <w:szCs w:val="18"/>
              </w:rPr>
              <w:t>84,1</w:t>
            </w:r>
          </w:p>
        </w:tc>
        <w:tc>
          <w:tcPr>
            <w:tcW w:w="850" w:type="dxa"/>
            <w:gridSpan w:val="2"/>
          </w:tcPr>
          <w:p w:rsidR="003000CA" w:rsidRPr="003000CA" w:rsidRDefault="003000CA" w:rsidP="003000CA">
            <w:pPr>
              <w:widowControl w:val="0"/>
              <w:autoSpaceDE w:val="0"/>
              <w:autoSpaceDN w:val="0"/>
              <w:jc w:val="center"/>
              <w:rPr>
                <w:rFonts w:eastAsiaTheme="minorEastAsia"/>
                <w:sz w:val="18"/>
                <w:szCs w:val="18"/>
              </w:rPr>
            </w:pPr>
            <w:r w:rsidRPr="003000CA">
              <w:rPr>
                <w:rFonts w:eastAsiaTheme="minorEastAsia"/>
                <w:sz w:val="18"/>
                <w:szCs w:val="18"/>
              </w:rPr>
              <w:t>95,0</w:t>
            </w:r>
          </w:p>
        </w:tc>
        <w:tc>
          <w:tcPr>
            <w:tcW w:w="852" w:type="dxa"/>
            <w:gridSpan w:val="2"/>
          </w:tcPr>
          <w:p w:rsidR="003000CA" w:rsidRPr="003000CA" w:rsidRDefault="003000CA" w:rsidP="003000CA">
            <w:pPr>
              <w:widowControl w:val="0"/>
              <w:autoSpaceDE w:val="0"/>
              <w:autoSpaceDN w:val="0"/>
              <w:jc w:val="center"/>
              <w:rPr>
                <w:rFonts w:eastAsiaTheme="minorEastAsia"/>
                <w:sz w:val="18"/>
                <w:szCs w:val="18"/>
              </w:rPr>
            </w:pPr>
            <w:r w:rsidRPr="003000CA">
              <w:rPr>
                <w:rFonts w:eastAsiaTheme="minorEastAsia"/>
                <w:sz w:val="18"/>
                <w:szCs w:val="18"/>
              </w:rPr>
              <w:t>107,6</w:t>
            </w:r>
          </w:p>
        </w:tc>
        <w:tc>
          <w:tcPr>
            <w:tcW w:w="851" w:type="dxa"/>
            <w:gridSpan w:val="2"/>
          </w:tcPr>
          <w:p w:rsidR="003000CA" w:rsidRPr="003000CA" w:rsidRDefault="003000CA" w:rsidP="003000CA">
            <w:pPr>
              <w:widowControl w:val="0"/>
              <w:autoSpaceDE w:val="0"/>
              <w:autoSpaceDN w:val="0"/>
              <w:jc w:val="center"/>
              <w:rPr>
                <w:rFonts w:eastAsiaTheme="minorEastAsia"/>
                <w:sz w:val="18"/>
                <w:szCs w:val="18"/>
              </w:rPr>
            </w:pPr>
            <w:r w:rsidRPr="003000CA">
              <w:rPr>
                <w:rFonts w:eastAsiaTheme="minorEastAsia"/>
                <w:sz w:val="18"/>
                <w:szCs w:val="18"/>
              </w:rPr>
              <w:t>112,0</w:t>
            </w:r>
          </w:p>
        </w:tc>
        <w:tc>
          <w:tcPr>
            <w:tcW w:w="852" w:type="dxa"/>
            <w:gridSpan w:val="2"/>
          </w:tcPr>
          <w:p w:rsidR="003000CA" w:rsidRPr="003000CA" w:rsidRDefault="003000CA" w:rsidP="003000CA">
            <w:pPr>
              <w:widowControl w:val="0"/>
              <w:autoSpaceDE w:val="0"/>
              <w:autoSpaceDN w:val="0"/>
              <w:jc w:val="center"/>
              <w:rPr>
                <w:rFonts w:eastAsiaTheme="minorEastAsia"/>
                <w:sz w:val="18"/>
                <w:szCs w:val="18"/>
              </w:rPr>
            </w:pPr>
            <w:r w:rsidRPr="003000CA">
              <w:rPr>
                <w:rFonts w:eastAsiaTheme="minorEastAsia"/>
                <w:sz w:val="18"/>
                <w:szCs w:val="18"/>
              </w:rPr>
              <w:t>117,0</w:t>
            </w:r>
          </w:p>
        </w:tc>
        <w:tc>
          <w:tcPr>
            <w:tcW w:w="993" w:type="dxa"/>
            <w:gridSpan w:val="2"/>
          </w:tcPr>
          <w:p w:rsidR="003000CA" w:rsidRPr="003000CA" w:rsidRDefault="003000CA" w:rsidP="003000CA">
            <w:pPr>
              <w:widowControl w:val="0"/>
              <w:autoSpaceDE w:val="0"/>
              <w:autoSpaceDN w:val="0"/>
              <w:jc w:val="center"/>
              <w:rPr>
                <w:rFonts w:eastAsiaTheme="minorEastAsia"/>
                <w:sz w:val="18"/>
                <w:szCs w:val="18"/>
              </w:rPr>
            </w:pPr>
            <w:r w:rsidRPr="003000CA">
              <w:rPr>
                <w:rFonts w:eastAsiaTheme="minorEastAsia"/>
                <w:sz w:val="18"/>
                <w:szCs w:val="18"/>
              </w:rPr>
              <w:t>122,0</w:t>
            </w:r>
          </w:p>
        </w:tc>
        <w:tc>
          <w:tcPr>
            <w:tcW w:w="851" w:type="dxa"/>
            <w:gridSpan w:val="2"/>
          </w:tcPr>
          <w:p w:rsidR="003000CA" w:rsidRPr="003000CA" w:rsidRDefault="003000CA" w:rsidP="003000CA">
            <w:pPr>
              <w:widowControl w:val="0"/>
              <w:autoSpaceDE w:val="0"/>
              <w:autoSpaceDN w:val="0"/>
              <w:jc w:val="center"/>
              <w:rPr>
                <w:rFonts w:eastAsiaTheme="minorEastAsia"/>
                <w:sz w:val="18"/>
                <w:szCs w:val="18"/>
              </w:rPr>
            </w:pPr>
            <w:r w:rsidRPr="003000CA">
              <w:rPr>
                <w:rFonts w:eastAsiaTheme="minorEastAsia"/>
                <w:sz w:val="18"/>
                <w:szCs w:val="18"/>
              </w:rPr>
              <w:t>127,0</w:t>
            </w:r>
          </w:p>
        </w:tc>
        <w:tc>
          <w:tcPr>
            <w:tcW w:w="857" w:type="dxa"/>
            <w:gridSpan w:val="2"/>
          </w:tcPr>
          <w:p w:rsidR="003000CA" w:rsidRPr="003000CA" w:rsidRDefault="003000CA" w:rsidP="003000CA">
            <w:pPr>
              <w:widowControl w:val="0"/>
              <w:autoSpaceDE w:val="0"/>
              <w:autoSpaceDN w:val="0"/>
              <w:jc w:val="center"/>
              <w:rPr>
                <w:rFonts w:eastAsiaTheme="minorEastAsia"/>
                <w:sz w:val="18"/>
                <w:szCs w:val="18"/>
              </w:rPr>
            </w:pPr>
            <w:r w:rsidRPr="003000CA">
              <w:rPr>
                <w:rFonts w:eastAsiaTheme="minorEastAsia"/>
                <w:sz w:val="18"/>
                <w:szCs w:val="18"/>
              </w:rPr>
              <w:t>133,0</w:t>
            </w:r>
          </w:p>
        </w:tc>
        <w:tc>
          <w:tcPr>
            <w:tcW w:w="855" w:type="dxa"/>
          </w:tcPr>
          <w:p w:rsidR="003000CA" w:rsidRPr="003000CA" w:rsidRDefault="003000CA" w:rsidP="003000CA">
            <w:pPr>
              <w:widowControl w:val="0"/>
              <w:autoSpaceDE w:val="0"/>
              <w:autoSpaceDN w:val="0"/>
              <w:jc w:val="center"/>
              <w:rPr>
                <w:rFonts w:eastAsiaTheme="minorEastAsia"/>
                <w:sz w:val="18"/>
                <w:szCs w:val="18"/>
              </w:rPr>
            </w:pPr>
            <w:r w:rsidRPr="003000CA">
              <w:rPr>
                <w:rFonts w:eastAsiaTheme="minorEastAsia"/>
                <w:sz w:val="18"/>
                <w:szCs w:val="18"/>
              </w:rPr>
              <w:t>138,0</w:t>
            </w:r>
          </w:p>
        </w:tc>
        <w:tc>
          <w:tcPr>
            <w:tcW w:w="855" w:type="dxa"/>
          </w:tcPr>
          <w:p w:rsidR="003000CA" w:rsidRPr="003000CA" w:rsidRDefault="003000CA" w:rsidP="003000CA">
            <w:pPr>
              <w:widowControl w:val="0"/>
              <w:autoSpaceDE w:val="0"/>
              <w:autoSpaceDN w:val="0"/>
              <w:jc w:val="center"/>
              <w:rPr>
                <w:rFonts w:eastAsiaTheme="minorEastAsia"/>
                <w:sz w:val="18"/>
                <w:szCs w:val="18"/>
              </w:rPr>
            </w:pPr>
            <w:r w:rsidRPr="003000CA">
              <w:rPr>
                <w:rFonts w:eastAsiaTheme="minorEastAsia"/>
                <w:sz w:val="18"/>
                <w:szCs w:val="18"/>
              </w:rPr>
              <w:t>143,0</w:t>
            </w:r>
          </w:p>
        </w:tc>
        <w:tc>
          <w:tcPr>
            <w:tcW w:w="853" w:type="dxa"/>
          </w:tcPr>
          <w:p w:rsidR="003000CA" w:rsidRPr="003000CA" w:rsidRDefault="003000CA" w:rsidP="003000CA">
            <w:pPr>
              <w:widowControl w:val="0"/>
              <w:autoSpaceDE w:val="0"/>
              <w:autoSpaceDN w:val="0"/>
              <w:jc w:val="center"/>
              <w:rPr>
                <w:rFonts w:eastAsiaTheme="minorEastAsia"/>
                <w:sz w:val="18"/>
                <w:szCs w:val="18"/>
              </w:rPr>
            </w:pPr>
            <w:r w:rsidRPr="003000CA">
              <w:rPr>
                <w:rFonts w:eastAsiaTheme="minorEastAsia"/>
                <w:sz w:val="18"/>
                <w:szCs w:val="18"/>
              </w:rPr>
              <w:t>149,0</w:t>
            </w:r>
          </w:p>
        </w:tc>
        <w:tc>
          <w:tcPr>
            <w:tcW w:w="851" w:type="dxa"/>
          </w:tcPr>
          <w:p w:rsidR="003000CA" w:rsidRPr="003000CA" w:rsidRDefault="003000CA" w:rsidP="003000CA">
            <w:pPr>
              <w:widowControl w:val="0"/>
              <w:autoSpaceDE w:val="0"/>
              <w:autoSpaceDN w:val="0"/>
              <w:jc w:val="center"/>
              <w:rPr>
                <w:rFonts w:eastAsiaTheme="minorEastAsia"/>
                <w:sz w:val="18"/>
                <w:szCs w:val="18"/>
              </w:rPr>
            </w:pPr>
            <w:r w:rsidRPr="003000CA">
              <w:rPr>
                <w:rFonts w:eastAsiaTheme="minorEastAsia"/>
                <w:sz w:val="18"/>
                <w:szCs w:val="18"/>
              </w:rPr>
              <w:t>155,0</w:t>
            </w:r>
          </w:p>
        </w:tc>
        <w:tc>
          <w:tcPr>
            <w:tcW w:w="807" w:type="dxa"/>
          </w:tcPr>
          <w:p w:rsidR="003000CA" w:rsidRPr="003000CA" w:rsidRDefault="003000CA" w:rsidP="003000CA">
            <w:pPr>
              <w:widowControl w:val="0"/>
              <w:autoSpaceDE w:val="0"/>
              <w:autoSpaceDN w:val="0"/>
              <w:jc w:val="center"/>
              <w:rPr>
                <w:rFonts w:eastAsiaTheme="minorEastAsia"/>
                <w:sz w:val="18"/>
                <w:szCs w:val="18"/>
              </w:rPr>
            </w:pPr>
            <w:r w:rsidRPr="003000CA">
              <w:rPr>
                <w:rFonts w:eastAsiaTheme="minorEastAsia"/>
                <w:sz w:val="18"/>
                <w:szCs w:val="18"/>
              </w:rPr>
              <w:t>161,0</w:t>
            </w:r>
          </w:p>
        </w:tc>
        <w:tc>
          <w:tcPr>
            <w:tcW w:w="807" w:type="dxa"/>
          </w:tcPr>
          <w:p w:rsidR="003000CA" w:rsidRPr="003000CA" w:rsidRDefault="003000CA" w:rsidP="003000CA">
            <w:pPr>
              <w:widowControl w:val="0"/>
              <w:autoSpaceDE w:val="0"/>
              <w:autoSpaceDN w:val="0"/>
              <w:jc w:val="center"/>
              <w:rPr>
                <w:rFonts w:eastAsiaTheme="minorEastAsia"/>
                <w:sz w:val="18"/>
                <w:szCs w:val="18"/>
              </w:rPr>
            </w:pPr>
            <w:r w:rsidRPr="003000CA">
              <w:rPr>
                <w:rFonts w:eastAsiaTheme="minorEastAsia"/>
                <w:sz w:val="18"/>
                <w:szCs w:val="18"/>
              </w:rPr>
              <w:t>168,0</w:t>
            </w:r>
          </w:p>
        </w:tc>
      </w:tr>
      <w:tr w:rsidR="003000CA" w:rsidRPr="003000CA" w:rsidTr="00E2197E">
        <w:tc>
          <w:tcPr>
            <w:tcW w:w="2330" w:type="dxa"/>
          </w:tcPr>
          <w:p w:rsidR="003000CA" w:rsidRPr="003000CA" w:rsidRDefault="003000CA" w:rsidP="003000CA">
            <w:pPr>
              <w:widowControl w:val="0"/>
              <w:autoSpaceDE w:val="0"/>
              <w:autoSpaceDN w:val="0"/>
              <w:jc w:val="both"/>
              <w:rPr>
                <w:rFonts w:eastAsiaTheme="minorEastAsia"/>
                <w:sz w:val="18"/>
                <w:szCs w:val="18"/>
              </w:rPr>
            </w:pPr>
            <w:r w:rsidRPr="003000CA">
              <w:rPr>
                <w:rFonts w:eastAsiaTheme="minorEastAsia"/>
                <w:sz w:val="18"/>
                <w:szCs w:val="18"/>
              </w:rPr>
              <w:t xml:space="preserve">6. Доля детей в возрасте 1 - 6 лет, получающих дошкольную образовательную услугу и (или) услугу по их содержанию в муниципальных образовательных </w:t>
            </w:r>
            <w:r w:rsidRPr="003000CA">
              <w:rPr>
                <w:rFonts w:eastAsiaTheme="minorEastAsia"/>
                <w:sz w:val="18"/>
                <w:szCs w:val="18"/>
              </w:rPr>
              <w:lastRenderedPageBreak/>
              <w:t>учреждениях, в общей численности детей в возрасте 1 - 6 лет</w:t>
            </w:r>
          </w:p>
        </w:tc>
        <w:tc>
          <w:tcPr>
            <w:tcW w:w="873" w:type="dxa"/>
          </w:tcPr>
          <w:p w:rsidR="003000CA" w:rsidRPr="003000CA" w:rsidRDefault="003000CA" w:rsidP="003000CA">
            <w:pPr>
              <w:widowControl w:val="0"/>
              <w:autoSpaceDE w:val="0"/>
              <w:autoSpaceDN w:val="0"/>
              <w:jc w:val="center"/>
              <w:rPr>
                <w:rFonts w:eastAsiaTheme="minorEastAsia"/>
                <w:sz w:val="18"/>
                <w:szCs w:val="18"/>
              </w:rPr>
            </w:pPr>
            <w:r w:rsidRPr="003000CA">
              <w:rPr>
                <w:rFonts w:eastAsiaTheme="minorEastAsia"/>
                <w:sz w:val="18"/>
                <w:szCs w:val="18"/>
              </w:rPr>
              <w:lastRenderedPageBreak/>
              <w:t>%</w:t>
            </w:r>
          </w:p>
        </w:tc>
        <w:tc>
          <w:tcPr>
            <w:tcW w:w="849" w:type="dxa"/>
          </w:tcPr>
          <w:p w:rsidR="003000CA" w:rsidRPr="003000CA" w:rsidRDefault="003000CA" w:rsidP="003000CA">
            <w:pPr>
              <w:widowControl w:val="0"/>
              <w:autoSpaceDE w:val="0"/>
              <w:autoSpaceDN w:val="0"/>
              <w:jc w:val="center"/>
              <w:rPr>
                <w:rFonts w:eastAsiaTheme="minorEastAsia"/>
                <w:sz w:val="18"/>
                <w:szCs w:val="18"/>
              </w:rPr>
            </w:pPr>
            <w:r w:rsidRPr="003000CA">
              <w:rPr>
                <w:rFonts w:eastAsiaTheme="minorEastAsia"/>
                <w:sz w:val="18"/>
                <w:szCs w:val="18"/>
              </w:rPr>
              <w:t>95,3</w:t>
            </w:r>
          </w:p>
        </w:tc>
        <w:tc>
          <w:tcPr>
            <w:tcW w:w="850" w:type="dxa"/>
            <w:gridSpan w:val="2"/>
          </w:tcPr>
          <w:p w:rsidR="003000CA" w:rsidRPr="003000CA" w:rsidRDefault="003000CA" w:rsidP="003000CA">
            <w:pPr>
              <w:widowControl w:val="0"/>
              <w:autoSpaceDE w:val="0"/>
              <w:autoSpaceDN w:val="0"/>
              <w:jc w:val="center"/>
              <w:rPr>
                <w:rFonts w:eastAsiaTheme="minorEastAsia"/>
                <w:sz w:val="18"/>
                <w:szCs w:val="18"/>
              </w:rPr>
            </w:pPr>
            <w:r w:rsidRPr="003000CA">
              <w:rPr>
                <w:rFonts w:eastAsiaTheme="minorEastAsia"/>
                <w:sz w:val="18"/>
                <w:szCs w:val="18"/>
              </w:rPr>
              <w:t>96,0</w:t>
            </w:r>
          </w:p>
        </w:tc>
        <w:tc>
          <w:tcPr>
            <w:tcW w:w="852" w:type="dxa"/>
            <w:gridSpan w:val="2"/>
          </w:tcPr>
          <w:p w:rsidR="003000CA" w:rsidRPr="003000CA" w:rsidRDefault="003000CA" w:rsidP="003000CA">
            <w:pPr>
              <w:widowControl w:val="0"/>
              <w:autoSpaceDE w:val="0"/>
              <w:autoSpaceDN w:val="0"/>
              <w:jc w:val="center"/>
              <w:rPr>
                <w:rFonts w:eastAsiaTheme="minorEastAsia"/>
                <w:sz w:val="18"/>
                <w:szCs w:val="18"/>
              </w:rPr>
            </w:pPr>
            <w:r w:rsidRPr="003000CA">
              <w:rPr>
                <w:rFonts w:eastAsiaTheme="minorEastAsia"/>
                <w:sz w:val="18"/>
                <w:szCs w:val="18"/>
              </w:rPr>
              <w:t>96,0</w:t>
            </w:r>
          </w:p>
        </w:tc>
        <w:tc>
          <w:tcPr>
            <w:tcW w:w="851" w:type="dxa"/>
            <w:gridSpan w:val="2"/>
          </w:tcPr>
          <w:p w:rsidR="003000CA" w:rsidRPr="003000CA" w:rsidRDefault="003000CA" w:rsidP="003000CA">
            <w:pPr>
              <w:widowControl w:val="0"/>
              <w:autoSpaceDE w:val="0"/>
              <w:autoSpaceDN w:val="0"/>
              <w:jc w:val="center"/>
              <w:rPr>
                <w:rFonts w:eastAsiaTheme="minorEastAsia"/>
                <w:sz w:val="18"/>
                <w:szCs w:val="18"/>
              </w:rPr>
            </w:pPr>
            <w:r w:rsidRPr="003000CA">
              <w:rPr>
                <w:rFonts w:eastAsiaTheme="minorEastAsia"/>
                <w:sz w:val="18"/>
                <w:szCs w:val="18"/>
              </w:rPr>
              <w:t>96,0</w:t>
            </w:r>
          </w:p>
        </w:tc>
        <w:tc>
          <w:tcPr>
            <w:tcW w:w="852" w:type="dxa"/>
            <w:gridSpan w:val="2"/>
          </w:tcPr>
          <w:p w:rsidR="003000CA" w:rsidRPr="003000CA" w:rsidRDefault="003000CA" w:rsidP="003000CA">
            <w:pPr>
              <w:widowControl w:val="0"/>
              <w:autoSpaceDE w:val="0"/>
              <w:autoSpaceDN w:val="0"/>
              <w:jc w:val="center"/>
              <w:rPr>
                <w:rFonts w:eastAsiaTheme="minorEastAsia"/>
                <w:sz w:val="18"/>
                <w:szCs w:val="18"/>
              </w:rPr>
            </w:pPr>
            <w:r w:rsidRPr="003000CA">
              <w:rPr>
                <w:rFonts w:eastAsiaTheme="minorEastAsia"/>
                <w:sz w:val="18"/>
                <w:szCs w:val="18"/>
              </w:rPr>
              <w:t>96,0</w:t>
            </w:r>
          </w:p>
        </w:tc>
        <w:tc>
          <w:tcPr>
            <w:tcW w:w="993" w:type="dxa"/>
            <w:gridSpan w:val="2"/>
          </w:tcPr>
          <w:p w:rsidR="003000CA" w:rsidRPr="003000CA" w:rsidRDefault="003000CA" w:rsidP="003000CA">
            <w:pPr>
              <w:widowControl w:val="0"/>
              <w:autoSpaceDE w:val="0"/>
              <w:autoSpaceDN w:val="0"/>
              <w:jc w:val="center"/>
              <w:rPr>
                <w:rFonts w:eastAsiaTheme="minorEastAsia"/>
                <w:sz w:val="18"/>
                <w:szCs w:val="18"/>
              </w:rPr>
            </w:pPr>
            <w:r w:rsidRPr="003000CA">
              <w:rPr>
                <w:rFonts w:eastAsiaTheme="minorEastAsia"/>
                <w:sz w:val="18"/>
                <w:szCs w:val="18"/>
              </w:rPr>
              <w:t>96,0</w:t>
            </w:r>
          </w:p>
        </w:tc>
        <w:tc>
          <w:tcPr>
            <w:tcW w:w="851" w:type="dxa"/>
            <w:gridSpan w:val="2"/>
          </w:tcPr>
          <w:p w:rsidR="003000CA" w:rsidRPr="003000CA" w:rsidRDefault="003000CA" w:rsidP="003000CA">
            <w:pPr>
              <w:widowControl w:val="0"/>
              <w:autoSpaceDE w:val="0"/>
              <w:autoSpaceDN w:val="0"/>
              <w:jc w:val="center"/>
              <w:rPr>
                <w:rFonts w:eastAsiaTheme="minorEastAsia"/>
                <w:sz w:val="18"/>
                <w:szCs w:val="18"/>
              </w:rPr>
            </w:pPr>
            <w:r w:rsidRPr="003000CA">
              <w:rPr>
                <w:rFonts w:eastAsiaTheme="minorEastAsia"/>
                <w:sz w:val="18"/>
                <w:szCs w:val="18"/>
              </w:rPr>
              <w:t>96,0</w:t>
            </w:r>
          </w:p>
        </w:tc>
        <w:tc>
          <w:tcPr>
            <w:tcW w:w="857" w:type="dxa"/>
            <w:gridSpan w:val="2"/>
          </w:tcPr>
          <w:p w:rsidR="003000CA" w:rsidRPr="003000CA" w:rsidRDefault="003000CA" w:rsidP="003000CA">
            <w:pPr>
              <w:widowControl w:val="0"/>
              <w:autoSpaceDE w:val="0"/>
              <w:autoSpaceDN w:val="0"/>
              <w:jc w:val="center"/>
              <w:rPr>
                <w:rFonts w:eastAsiaTheme="minorEastAsia"/>
                <w:sz w:val="18"/>
                <w:szCs w:val="18"/>
              </w:rPr>
            </w:pPr>
            <w:r w:rsidRPr="003000CA">
              <w:rPr>
                <w:rFonts w:eastAsiaTheme="minorEastAsia"/>
                <w:sz w:val="18"/>
                <w:szCs w:val="18"/>
              </w:rPr>
              <w:t>96,0</w:t>
            </w:r>
          </w:p>
        </w:tc>
        <w:tc>
          <w:tcPr>
            <w:tcW w:w="855" w:type="dxa"/>
          </w:tcPr>
          <w:p w:rsidR="003000CA" w:rsidRPr="003000CA" w:rsidRDefault="003000CA" w:rsidP="003000CA">
            <w:pPr>
              <w:widowControl w:val="0"/>
              <w:autoSpaceDE w:val="0"/>
              <w:autoSpaceDN w:val="0"/>
              <w:jc w:val="center"/>
              <w:rPr>
                <w:rFonts w:eastAsiaTheme="minorEastAsia"/>
                <w:sz w:val="18"/>
                <w:szCs w:val="18"/>
              </w:rPr>
            </w:pPr>
            <w:r w:rsidRPr="003000CA">
              <w:rPr>
                <w:rFonts w:eastAsiaTheme="minorEastAsia"/>
                <w:sz w:val="18"/>
                <w:szCs w:val="18"/>
              </w:rPr>
              <w:t>96,0</w:t>
            </w:r>
          </w:p>
        </w:tc>
        <w:tc>
          <w:tcPr>
            <w:tcW w:w="855" w:type="dxa"/>
          </w:tcPr>
          <w:p w:rsidR="003000CA" w:rsidRPr="003000CA" w:rsidRDefault="003000CA" w:rsidP="003000CA">
            <w:pPr>
              <w:widowControl w:val="0"/>
              <w:autoSpaceDE w:val="0"/>
              <w:autoSpaceDN w:val="0"/>
              <w:jc w:val="center"/>
              <w:rPr>
                <w:rFonts w:eastAsiaTheme="minorEastAsia"/>
                <w:sz w:val="18"/>
                <w:szCs w:val="18"/>
              </w:rPr>
            </w:pPr>
            <w:r w:rsidRPr="003000CA">
              <w:rPr>
                <w:rFonts w:eastAsiaTheme="minorEastAsia"/>
                <w:sz w:val="18"/>
                <w:szCs w:val="18"/>
              </w:rPr>
              <w:t>96,0</w:t>
            </w:r>
          </w:p>
        </w:tc>
        <w:tc>
          <w:tcPr>
            <w:tcW w:w="853" w:type="dxa"/>
          </w:tcPr>
          <w:p w:rsidR="003000CA" w:rsidRPr="003000CA" w:rsidRDefault="003000CA" w:rsidP="003000CA">
            <w:pPr>
              <w:widowControl w:val="0"/>
              <w:autoSpaceDE w:val="0"/>
              <w:autoSpaceDN w:val="0"/>
              <w:jc w:val="center"/>
              <w:rPr>
                <w:rFonts w:eastAsiaTheme="minorEastAsia"/>
                <w:sz w:val="18"/>
                <w:szCs w:val="18"/>
              </w:rPr>
            </w:pPr>
            <w:r w:rsidRPr="003000CA">
              <w:rPr>
                <w:rFonts w:eastAsiaTheme="minorEastAsia"/>
                <w:sz w:val="18"/>
                <w:szCs w:val="18"/>
              </w:rPr>
              <w:t>96,0</w:t>
            </w:r>
          </w:p>
        </w:tc>
        <w:tc>
          <w:tcPr>
            <w:tcW w:w="851" w:type="dxa"/>
          </w:tcPr>
          <w:p w:rsidR="003000CA" w:rsidRPr="003000CA" w:rsidRDefault="003000CA" w:rsidP="003000CA">
            <w:pPr>
              <w:widowControl w:val="0"/>
              <w:autoSpaceDE w:val="0"/>
              <w:autoSpaceDN w:val="0"/>
              <w:jc w:val="center"/>
              <w:rPr>
                <w:rFonts w:eastAsiaTheme="minorEastAsia"/>
                <w:sz w:val="18"/>
                <w:szCs w:val="18"/>
              </w:rPr>
            </w:pPr>
            <w:r w:rsidRPr="003000CA">
              <w:rPr>
                <w:rFonts w:eastAsiaTheme="minorEastAsia"/>
                <w:sz w:val="18"/>
                <w:szCs w:val="18"/>
              </w:rPr>
              <w:t>96,0</w:t>
            </w:r>
          </w:p>
        </w:tc>
        <w:tc>
          <w:tcPr>
            <w:tcW w:w="807" w:type="dxa"/>
          </w:tcPr>
          <w:p w:rsidR="003000CA" w:rsidRPr="003000CA" w:rsidRDefault="003000CA" w:rsidP="003000CA">
            <w:pPr>
              <w:widowControl w:val="0"/>
              <w:autoSpaceDE w:val="0"/>
              <w:autoSpaceDN w:val="0"/>
              <w:jc w:val="center"/>
              <w:rPr>
                <w:rFonts w:eastAsiaTheme="minorEastAsia"/>
                <w:sz w:val="18"/>
                <w:szCs w:val="18"/>
              </w:rPr>
            </w:pPr>
            <w:r w:rsidRPr="003000CA">
              <w:rPr>
                <w:rFonts w:eastAsiaTheme="minorEastAsia"/>
                <w:sz w:val="18"/>
                <w:szCs w:val="18"/>
              </w:rPr>
              <w:t>96,0</w:t>
            </w:r>
          </w:p>
        </w:tc>
        <w:tc>
          <w:tcPr>
            <w:tcW w:w="807" w:type="dxa"/>
          </w:tcPr>
          <w:p w:rsidR="003000CA" w:rsidRPr="003000CA" w:rsidRDefault="003000CA" w:rsidP="003000CA">
            <w:pPr>
              <w:widowControl w:val="0"/>
              <w:autoSpaceDE w:val="0"/>
              <w:autoSpaceDN w:val="0"/>
              <w:jc w:val="center"/>
              <w:rPr>
                <w:rFonts w:eastAsiaTheme="minorEastAsia"/>
                <w:sz w:val="18"/>
                <w:szCs w:val="18"/>
              </w:rPr>
            </w:pPr>
            <w:r w:rsidRPr="003000CA">
              <w:rPr>
                <w:rFonts w:eastAsiaTheme="minorEastAsia"/>
                <w:sz w:val="18"/>
                <w:szCs w:val="18"/>
              </w:rPr>
              <w:t>96,0</w:t>
            </w:r>
          </w:p>
        </w:tc>
      </w:tr>
      <w:tr w:rsidR="003000CA" w:rsidRPr="003000CA" w:rsidTr="00E2197E">
        <w:tc>
          <w:tcPr>
            <w:tcW w:w="2330" w:type="dxa"/>
          </w:tcPr>
          <w:p w:rsidR="003000CA" w:rsidRPr="003000CA" w:rsidRDefault="003000CA" w:rsidP="003000CA">
            <w:pPr>
              <w:widowControl w:val="0"/>
              <w:autoSpaceDE w:val="0"/>
              <w:autoSpaceDN w:val="0"/>
              <w:jc w:val="both"/>
              <w:rPr>
                <w:rFonts w:eastAsiaTheme="minorEastAsia"/>
                <w:sz w:val="18"/>
                <w:szCs w:val="18"/>
              </w:rPr>
            </w:pPr>
            <w:r w:rsidRPr="003000CA">
              <w:rPr>
                <w:rFonts w:eastAsiaTheme="minorEastAsia"/>
                <w:sz w:val="18"/>
                <w:szCs w:val="18"/>
              </w:rPr>
              <w:lastRenderedPageBreak/>
              <w:t>7. Доля детей в возрасте от 5 до 18 лет, охваченных дополнительным образованием</w:t>
            </w:r>
          </w:p>
        </w:tc>
        <w:tc>
          <w:tcPr>
            <w:tcW w:w="873" w:type="dxa"/>
          </w:tcPr>
          <w:p w:rsidR="003000CA" w:rsidRPr="003000CA" w:rsidRDefault="003000CA" w:rsidP="003000CA">
            <w:pPr>
              <w:widowControl w:val="0"/>
              <w:autoSpaceDE w:val="0"/>
              <w:autoSpaceDN w:val="0"/>
              <w:jc w:val="center"/>
              <w:rPr>
                <w:rFonts w:eastAsiaTheme="minorEastAsia"/>
                <w:sz w:val="18"/>
                <w:szCs w:val="18"/>
              </w:rPr>
            </w:pPr>
            <w:r w:rsidRPr="003000CA">
              <w:rPr>
                <w:rFonts w:eastAsiaTheme="minorEastAsia"/>
                <w:sz w:val="18"/>
                <w:szCs w:val="18"/>
              </w:rPr>
              <w:t>%</w:t>
            </w:r>
          </w:p>
        </w:tc>
        <w:tc>
          <w:tcPr>
            <w:tcW w:w="849" w:type="dxa"/>
          </w:tcPr>
          <w:p w:rsidR="003000CA" w:rsidRPr="003000CA" w:rsidRDefault="003000CA" w:rsidP="003000CA">
            <w:pPr>
              <w:widowControl w:val="0"/>
              <w:autoSpaceDE w:val="0"/>
              <w:autoSpaceDN w:val="0"/>
              <w:jc w:val="center"/>
              <w:rPr>
                <w:rFonts w:eastAsiaTheme="minorEastAsia"/>
                <w:sz w:val="18"/>
                <w:szCs w:val="18"/>
              </w:rPr>
            </w:pPr>
            <w:r w:rsidRPr="003000CA">
              <w:rPr>
                <w:rFonts w:eastAsiaTheme="minorEastAsia"/>
                <w:sz w:val="18"/>
                <w:szCs w:val="18"/>
              </w:rPr>
              <w:t>87,3</w:t>
            </w:r>
          </w:p>
        </w:tc>
        <w:tc>
          <w:tcPr>
            <w:tcW w:w="850" w:type="dxa"/>
            <w:gridSpan w:val="2"/>
          </w:tcPr>
          <w:p w:rsidR="003000CA" w:rsidRPr="003000CA" w:rsidRDefault="003000CA" w:rsidP="003000CA">
            <w:pPr>
              <w:widowControl w:val="0"/>
              <w:autoSpaceDE w:val="0"/>
              <w:autoSpaceDN w:val="0"/>
              <w:jc w:val="center"/>
              <w:rPr>
                <w:rFonts w:eastAsiaTheme="minorEastAsia"/>
                <w:sz w:val="18"/>
                <w:szCs w:val="18"/>
              </w:rPr>
            </w:pPr>
            <w:r w:rsidRPr="003000CA">
              <w:rPr>
                <w:rFonts w:eastAsiaTheme="minorEastAsia"/>
                <w:sz w:val="18"/>
                <w:szCs w:val="18"/>
              </w:rPr>
              <w:t>100,0</w:t>
            </w:r>
          </w:p>
        </w:tc>
        <w:tc>
          <w:tcPr>
            <w:tcW w:w="852" w:type="dxa"/>
            <w:gridSpan w:val="2"/>
          </w:tcPr>
          <w:p w:rsidR="003000CA" w:rsidRPr="003000CA" w:rsidRDefault="003000CA" w:rsidP="003000CA">
            <w:pPr>
              <w:widowControl w:val="0"/>
              <w:autoSpaceDE w:val="0"/>
              <w:autoSpaceDN w:val="0"/>
              <w:jc w:val="center"/>
              <w:rPr>
                <w:rFonts w:eastAsiaTheme="minorEastAsia"/>
                <w:sz w:val="18"/>
                <w:szCs w:val="18"/>
              </w:rPr>
            </w:pPr>
            <w:r w:rsidRPr="003000CA">
              <w:rPr>
                <w:rFonts w:eastAsiaTheme="minorEastAsia"/>
                <w:sz w:val="18"/>
                <w:szCs w:val="18"/>
              </w:rPr>
              <w:t>98,2</w:t>
            </w:r>
          </w:p>
        </w:tc>
        <w:tc>
          <w:tcPr>
            <w:tcW w:w="851" w:type="dxa"/>
            <w:gridSpan w:val="2"/>
          </w:tcPr>
          <w:p w:rsidR="003000CA" w:rsidRPr="003000CA" w:rsidRDefault="003000CA" w:rsidP="003000CA">
            <w:pPr>
              <w:widowControl w:val="0"/>
              <w:autoSpaceDE w:val="0"/>
              <w:autoSpaceDN w:val="0"/>
              <w:jc w:val="center"/>
              <w:rPr>
                <w:rFonts w:eastAsiaTheme="minorEastAsia"/>
                <w:sz w:val="18"/>
                <w:szCs w:val="18"/>
              </w:rPr>
            </w:pPr>
            <w:r w:rsidRPr="003000CA">
              <w:rPr>
                <w:rFonts w:eastAsiaTheme="minorEastAsia"/>
                <w:sz w:val="18"/>
                <w:szCs w:val="18"/>
              </w:rPr>
              <w:t>80,3</w:t>
            </w:r>
          </w:p>
        </w:tc>
        <w:tc>
          <w:tcPr>
            <w:tcW w:w="852" w:type="dxa"/>
            <w:gridSpan w:val="2"/>
          </w:tcPr>
          <w:p w:rsidR="003000CA" w:rsidRPr="003000CA" w:rsidRDefault="003000CA" w:rsidP="003000CA">
            <w:pPr>
              <w:spacing w:after="200" w:line="276" w:lineRule="auto"/>
              <w:jc w:val="center"/>
              <w:rPr>
                <w:rFonts w:asciiTheme="minorHAnsi" w:eastAsiaTheme="minorHAnsi" w:hAnsiTheme="minorHAnsi" w:cstheme="minorBidi"/>
                <w:sz w:val="18"/>
                <w:szCs w:val="18"/>
                <w:lang w:eastAsia="en-US"/>
              </w:rPr>
            </w:pPr>
            <w:r w:rsidRPr="003000CA">
              <w:rPr>
                <w:rFonts w:eastAsiaTheme="minorHAnsi"/>
                <w:sz w:val="18"/>
                <w:szCs w:val="18"/>
                <w:lang w:eastAsia="en-US"/>
              </w:rPr>
              <w:t>80,6</w:t>
            </w:r>
          </w:p>
        </w:tc>
        <w:tc>
          <w:tcPr>
            <w:tcW w:w="993" w:type="dxa"/>
            <w:gridSpan w:val="2"/>
          </w:tcPr>
          <w:p w:rsidR="003000CA" w:rsidRPr="003000CA" w:rsidRDefault="003000CA" w:rsidP="003000CA">
            <w:pPr>
              <w:spacing w:after="200" w:line="276" w:lineRule="auto"/>
              <w:jc w:val="center"/>
              <w:rPr>
                <w:rFonts w:asciiTheme="minorHAnsi" w:eastAsiaTheme="minorHAnsi" w:hAnsiTheme="minorHAnsi" w:cstheme="minorBidi"/>
                <w:sz w:val="18"/>
                <w:szCs w:val="18"/>
                <w:lang w:eastAsia="en-US"/>
              </w:rPr>
            </w:pPr>
            <w:r w:rsidRPr="003000CA">
              <w:rPr>
                <w:rFonts w:eastAsiaTheme="minorHAnsi"/>
                <w:sz w:val="18"/>
                <w:szCs w:val="18"/>
                <w:lang w:eastAsia="en-US"/>
              </w:rPr>
              <w:t>82,0</w:t>
            </w:r>
          </w:p>
        </w:tc>
        <w:tc>
          <w:tcPr>
            <w:tcW w:w="851" w:type="dxa"/>
            <w:gridSpan w:val="2"/>
          </w:tcPr>
          <w:p w:rsidR="003000CA" w:rsidRPr="003000CA" w:rsidRDefault="003000CA" w:rsidP="003000CA">
            <w:pPr>
              <w:spacing w:after="200" w:line="276" w:lineRule="auto"/>
              <w:jc w:val="center"/>
              <w:rPr>
                <w:rFonts w:asciiTheme="minorHAnsi" w:eastAsiaTheme="minorHAnsi" w:hAnsiTheme="minorHAnsi" w:cstheme="minorBidi"/>
                <w:sz w:val="18"/>
                <w:szCs w:val="18"/>
                <w:lang w:eastAsia="en-US"/>
              </w:rPr>
            </w:pPr>
            <w:r w:rsidRPr="003000CA">
              <w:rPr>
                <w:rFonts w:eastAsiaTheme="minorHAnsi"/>
                <w:sz w:val="18"/>
                <w:szCs w:val="18"/>
                <w:lang w:eastAsia="en-US"/>
              </w:rPr>
              <w:t>82,5</w:t>
            </w:r>
          </w:p>
        </w:tc>
        <w:tc>
          <w:tcPr>
            <w:tcW w:w="857" w:type="dxa"/>
            <w:gridSpan w:val="2"/>
          </w:tcPr>
          <w:p w:rsidR="003000CA" w:rsidRPr="003000CA" w:rsidRDefault="003000CA" w:rsidP="003000CA">
            <w:pPr>
              <w:spacing w:after="200" w:line="276" w:lineRule="auto"/>
              <w:jc w:val="center"/>
              <w:rPr>
                <w:rFonts w:asciiTheme="minorHAnsi" w:eastAsiaTheme="minorHAnsi" w:hAnsiTheme="minorHAnsi" w:cstheme="minorBidi"/>
                <w:sz w:val="18"/>
                <w:szCs w:val="18"/>
                <w:lang w:eastAsia="en-US"/>
              </w:rPr>
            </w:pPr>
            <w:r w:rsidRPr="003000CA">
              <w:rPr>
                <w:rFonts w:eastAsiaTheme="minorHAnsi"/>
                <w:sz w:val="18"/>
                <w:szCs w:val="18"/>
                <w:lang w:eastAsia="en-US"/>
              </w:rPr>
              <w:t>83,0</w:t>
            </w:r>
          </w:p>
        </w:tc>
        <w:tc>
          <w:tcPr>
            <w:tcW w:w="855" w:type="dxa"/>
          </w:tcPr>
          <w:p w:rsidR="003000CA" w:rsidRPr="003000CA" w:rsidRDefault="003000CA" w:rsidP="003000CA">
            <w:pPr>
              <w:spacing w:after="200" w:line="276" w:lineRule="auto"/>
              <w:jc w:val="center"/>
              <w:rPr>
                <w:rFonts w:asciiTheme="minorHAnsi" w:eastAsiaTheme="minorHAnsi" w:hAnsiTheme="minorHAnsi" w:cstheme="minorBidi"/>
                <w:sz w:val="18"/>
                <w:szCs w:val="18"/>
                <w:lang w:eastAsia="en-US"/>
              </w:rPr>
            </w:pPr>
            <w:r w:rsidRPr="003000CA">
              <w:rPr>
                <w:rFonts w:eastAsiaTheme="minorHAnsi"/>
                <w:sz w:val="18"/>
                <w:szCs w:val="18"/>
                <w:lang w:eastAsia="en-US"/>
              </w:rPr>
              <w:t>83,5</w:t>
            </w:r>
          </w:p>
        </w:tc>
        <w:tc>
          <w:tcPr>
            <w:tcW w:w="855" w:type="dxa"/>
          </w:tcPr>
          <w:p w:rsidR="003000CA" w:rsidRPr="003000CA" w:rsidRDefault="003000CA" w:rsidP="003000CA">
            <w:pPr>
              <w:spacing w:after="200" w:line="276" w:lineRule="auto"/>
              <w:jc w:val="center"/>
              <w:rPr>
                <w:rFonts w:eastAsiaTheme="minorHAnsi"/>
                <w:sz w:val="18"/>
                <w:szCs w:val="18"/>
                <w:lang w:eastAsia="en-US"/>
              </w:rPr>
            </w:pPr>
            <w:r w:rsidRPr="003000CA">
              <w:rPr>
                <w:rFonts w:eastAsiaTheme="minorHAnsi"/>
                <w:sz w:val="18"/>
                <w:szCs w:val="18"/>
                <w:lang w:eastAsia="en-US"/>
              </w:rPr>
              <w:t>84,0</w:t>
            </w:r>
          </w:p>
        </w:tc>
        <w:tc>
          <w:tcPr>
            <w:tcW w:w="853" w:type="dxa"/>
          </w:tcPr>
          <w:p w:rsidR="003000CA" w:rsidRPr="003000CA" w:rsidRDefault="003000CA" w:rsidP="003000CA">
            <w:pPr>
              <w:spacing w:after="200" w:line="276" w:lineRule="auto"/>
              <w:jc w:val="center"/>
              <w:rPr>
                <w:rFonts w:eastAsiaTheme="minorHAnsi"/>
                <w:sz w:val="18"/>
                <w:szCs w:val="18"/>
                <w:lang w:eastAsia="en-US"/>
              </w:rPr>
            </w:pPr>
            <w:r w:rsidRPr="003000CA">
              <w:rPr>
                <w:rFonts w:eastAsiaTheme="minorHAnsi"/>
                <w:sz w:val="18"/>
                <w:szCs w:val="18"/>
                <w:lang w:eastAsia="en-US"/>
              </w:rPr>
              <w:t>84,2</w:t>
            </w:r>
          </w:p>
        </w:tc>
        <w:tc>
          <w:tcPr>
            <w:tcW w:w="851" w:type="dxa"/>
          </w:tcPr>
          <w:p w:rsidR="003000CA" w:rsidRPr="003000CA" w:rsidRDefault="003000CA" w:rsidP="003000CA">
            <w:pPr>
              <w:spacing w:after="200" w:line="276" w:lineRule="auto"/>
              <w:jc w:val="center"/>
              <w:rPr>
                <w:rFonts w:eastAsiaTheme="minorHAnsi"/>
                <w:sz w:val="18"/>
                <w:szCs w:val="18"/>
                <w:lang w:eastAsia="en-US"/>
              </w:rPr>
            </w:pPr>
            <w:r w:rsidRPr="003000CA">
              <w:rPr>
                <w:rFonts w:eastAsiaTheme="minorHAnsi"/>
                <w:sz w:val="18"/>
                <w:szCs w:val="18"/>
                <w:lang w:eastAsia="en-US"/>
              </w:rPr>
              <w:t>84,4</w:t>
            </w:r>
          </w:p>
        </w:tc>
        <w:tc>
          <w:tcPr>
            <w:tcW w:w="807" w:type="dxa"/>
          </w:tcPr>
          <w:p w:rsidR="003000CA" w:rsidRPr="003000CA" w:rsidRDefault="003000CA" w:rsidP="003000CA">
            <w:pPr>
              <w:spacing w:after="200" w:line="276" w:lineRule="auto"/>
              <w:jc w:val="center"/>
              <w:rPr>
                <w:rFonts w:eastAsiaTheme="minorHAnsi"/>
                <w:sz w:val="18"/>
                <w:szCs w:val="18"/>
                <w:lang w:eastAsia="en-US"/>
              </w:rPr>
            </w:pPr>
            <w:r w:rsidRPr="003000CA">
              <w:rPr>
                <w:rFonts w:eastAsiaTheme="minorHAnsi"/>
                <w:sz w:val="18"/>
                <w:szCs w:val="18"/>
                <w:lang w:eastAsia="en-US"/>
              </w:rPr>
              <w:t>84,6</w:t>
            </w:r>
          </w:p>
        </w:tc>
        <w:tc>
          <w:tcPr>
            <w:tcW w:w="807" w:type="dxa"/>
          </w:tcPr>
          <w:p w:rsidR="003000CA" w:rsidRPr="003000CA" w:rsidRDefault="003000CA" w:rsidP="003000CA">
            <w:pPr>
              <w:spacing w:after="200" w:line="276" w:lineRule="auto"/>
              <w:jc w:val="center"/>
              <w:rPr>
                <w:rFonts w:eastAsiaTheme="minorHAnsi"/>
                <w:sz w:val="18"/>
                <w:szCs w:val="18"/>
                <w:lang w:eastAsia="en-US"/>
              </w:rPr>
            </w:pPr>
            <w:r w:rsidRPr="003000CA">
              <w:rPr>
                <w:rFonts w:eastAsiaTheme="minorHAnsi"/>
                <w:sz w:val="18"/>
                <w:szCs w:val="18"/>
                <w:lang w:eastAsia="en-US"/>
              </w:rPr>
              <w:t>85,0</w:t>
            </w:r>
          </w:p>
        </w:tc>
      </w:tr>
      <w:tr w:rsidR="003000CA" w:rsidRPr="003000CA" w:rsidTr="00E2197E">
        <w:tc>
          <w:tcPr>
            <w:tcW w:w="2330" w:type="dxa"/>
          </w:tcPr>
          <w:p w:rsidR="003000CA" w:rsidRPr="003000CA" w:rsidRDefault="003000CA" w:rsidP="003000CA">
            <w:pPr>
              <w:widowControl w:val="0"/>
              <w:autoSpaceDE w:val="0"/>
              <w:autoSpaceDN w:val="0"/>
              <w:jc w:val="both"/>
              <w:rPr>
                <w:rFonts w:eastAsiaTheme="minorEastAsia"/>
                <w:sz w:val="18"/>
                <w:szCs w:val="18"/>
              </w:rPr>
            </w:pPr>
            <w:r w:rsidRPr="003000CA">
              <w:rPr>
                <w:rFonts w:eastAsiaTheme="minorEastAsia"/>
                <w:sz w:val="18"/>
                <w:szCs w:val="18"/>
              </w:rPr>
              <w:t>8. Обеспеченность организациями культурно-досугового типа на 10 000 человек населения</w:t>
            </w:r>
          </w:p>
        </w:tc>
        <w:tc>
          <w:tcPr>
            <w:tcW w:w="873" w:type="dxa"/>
          </w:tcPr>
          <w:p w:rsidR="003000CA" w:rsidRPr="003000CA" w:rsidRDefault="003000CA" w:rsidP="003000CA">
            <w:pPr>
              <w:widowControl w:val="0"/>
              <w:autoSpaceDE w:val="0"/>
              <w:autoSpaceDN w:val="0"/>
              <w:jc w:val="center"/>
              <w:rPr>
                <w:rFonts w:eastAsiaTheme="minorEastAsia"/>
                <w:sz w:val="18"/>
                <w:szCs w:val="18"/>
              </w:rPr>
            </w:pPr>
            <w:r w:rsidRPr="003000CA">
              <w:rPr>
                <w:rFonts w:eastAsiaTheme="minorEastAsia"/>
                <w:sz w:val="18"/>
                <w:szCs w:val="18"/>
              </w:rPr>
              <w:t>единиц</w:t>
            </w:r>
          </w:p>
        </w:tc>
        <w:tc>
          <w:tcPr>
            <w:tcW w:w="849" w:type="dxa"/>
          </w:tcPr>
          <w:p w:rsidR="003000CA" w:rsidRPr="003000CA" w:rsidRDefault="003000CA" w:rsidP="003000CA">
            <w:pPr>
              <w:widowControl w:val="0"/>
              <w:autoSpaceDE w:val="0"/>
              <w:autoSpaceDN w:val="0"/>
              <w:jc w:val="center"/>
              <w:rPr>
                <w:rFonts w:eastAsiaTheme="minorEastAsia"/>
                <w:sz w:val="18"/>
                <w:szCs w:val="18"/>
              </w:rPr>
            </w:pPr>
            <w:r w:rsidRPr="003000CA">
              <w:rPr>
                <w:rFonts w:eastAsiaTheme="minorEastAsia"/>
                <w:sz w:val="18"/>
                <w:szCs w:val="18"/>
              </w:rPr>
              <w:t>1,5</w:t>
            </w:r>
          </w:p>
        </w:tc>
        <w:tc>
          <w:tcPr>
            <w:tcW w:w="850" w:type="dxa"/>
            <w:gridSpan w:val="2"/>
          </w:tcPr>
          <w:p w:rsidR="003000CA" w:rsidRPr="003000CA" w:rsidRDefault="003000CA" w:rsidP="003000CA">
            <w:pPr>
              <w:widowControl w:val="0"/>
              <w:autoSpaceDE w:val="0"/>
              <w:autoSpaceDN w:val="0"/>
              <w:jc w:val="center"/>
              <w:rPr>
                <w:rFonts w:eastAsiaTheme="minorEastAsia"/>
                <w:sz w:val="18"/>
                <w:szCs w:val="18"/>
              </w:rPr>
            </w:pPr>
            <w:r w:rsidRPr="003000CA">
              <w:rPr>
                <w:rFonts w:eastAsiaTheme="minorEastAsia"/>
                <w:sz w:val="18"/>
                <w:szCs w:val="18"/>
              </w:rPr>
              <w:t>1,7</w:t>
            </w:r>
          </w:p>
        </w:tc>
        <w:tc>
          <w:tcPr>
            <w:tcW w:w="852" w:type="dxa"/>
            <w:gridSpan w:val="2"/>
          </w:tcPr>
          <w:p w:rsidR="003000CA" w:rsidRPr="003000CA" w:rsidRDefault="003000CA" w:rsidP="003000CA">
            <w:pPr>
              <w:widowControl w:val="0"/>
              <w:autoSpaceDE w:val="0"/>
              <w:autoSpaceDN w:val="0"/>
              <w:jc w:val="center"/>
              <w:rPr>
                <w:rFonts w:eastAsiaTheme="minorEastAsia"/>
                <w:sz w:val="18"/>
                <w:szCs w:val="18"/>
              </w:rPr>
            </w:pPr>
            <w:r w:rsidRPr="003000CA">
              <w:rPr>
                <w:rFonts w:eastAsiaTheme="minorEastAsia"/>
                <w:sz w:val="18"/>
                <w:szCs w:val="18"/>
              </w:rPr>
              <w:t>1,7</w:t>
            </w:r>
          </w:p>
        </w:tc>
        <w:tc>
          <w:tcPr>
            <w:tcW w:w="851" w:type="dxa"/>
            <w:gridSpan w:val="2"/>
          </w:tcPr>
          <w:p w:rsidR="003000CA" w:rsidRPr="003000CA" w:rsidRDefault="003000CA" w:rsidP="003000CA">
            <w:pPr>
              <w:widowControl w:val="0"/>
              <w:autoSpaceDE w:val="0"/>
              <w:autoSpaceDN w:val="0"/>
              <w:jc w:val="center"/>
              <w:rPr>
                <w:rFonts w:eastAsiaTheme="minorEastAsia"/>
                <w:sz w:val="18"/>
                <w:szCs w:val="18"/>
              </w:rPr>
            </w:pPr>
            <w:r w:rsidRPr="003000CA">
              <w:rPr>
                <w:rFonts w:eastAsiaTheme="minorEastAsia"/>
                <w:sz w:val="18"/>
                <w:szCs w:val="18"/>
              </w:rPr>
              <w:t>1,8</w:t>
            </w:r>
          </w:p>
        </w:tc>
        <w:tc>
          <w:tcPr>
            <w:tcW w:w="852" w:type="dxa"/>
            <w:gridSpan w:val="2"/>
          </w:tcPr>
          <w:p w:rsidR="003000CA" w:rsidRPr="003000CA" w:rsidRDefault="003000CA" w:rsidP="003000CA">
            <w:pPr>
              <w:widowControl w:val="0"/>
              <w:autoSpaceDE w:val="0"/>
              <w:autoSpaceDN w:val="0"/>
              <w:jc w:val="center"/>
              <w:rPr>
                <w:rFonts w:eastAsiaTheme="minorEastAsia"/>
                <w:sz w:val="18"/>
                <w:szCs w:val="18"/>
              </w:rPr>
            </w:pPr>
            <w:r w:rsidRPr="003000CA">
              <w:rPr>
                <w:rFonts w:eastAsiaTheme="minorEastAsia"/>
                <w:sz w:val="18"/>
                <w:szCs w:val="18"/>
              </w:rPr>
              <w:t>1,8</w:t>
            </w:r>
          </w:p>
        </w:tc>
        <w:tc>
          <w:tcPr>
            <w:tcW w:w="993" w:type="dxa"/>
            <w:gridSpan w:val="2"/>
          </w:tcPr>
          <w:p w:rsidR="003000CA" w:rsidRPr="003000CA" w:rsidRDefault="003000CA" w:rsidP="003000CA">
            <w:pPr>
              <w:widowControl w:val="0"/>
              <w:autoSpaceDE w:val="0"/>
              <w:autoSpaceDN w:val="0"/>
              <w:jc w:val="center"/>
              <w:rPr>
                <w:rFonts w:eastAsiaTheme="minorEastAsia"/>
                <w:sz w:val="18"/>
                <w:szCs w:val="18"/>
              </w:rPr>
            </w:pPr>
            <w:r w:rsidRPr="003000CA">
              <w:rPr>
                <w:rFonts w:eastAsiaTheme="minorEastAsia"/>
                <w:sz w:val="18"/>
                <w:szCs w:val="18"/>
              </w:rPr>
              <w:t>1,8</w:t>
            </w:r>
          </w:p>
        </w:tc>
        <w:tc>
          <w:tcPr>
            <w:tcW w:w="851" w:type="dxa"/>
            <w:gridSpan w:val="2"/>
          </w:tcPr>
          <w:p w:rsidR="003000CA" w:rsidRPr="003000CA" w:rsidRDefault="003000CA" w:rsidP="003000CA">
            <w:pPr>
              <w:widowControl w:val="0"/>
              <w:autoSpaceDE w:val="0"/>
              <w:autoSpaceDN w:val="0"/>
              <w:jc w:val="center"/>
              <w:rPr>
                <w:rFonts w:eastAsiaTheme="minorEastAsia"/>
                <w:sz w:val="18"/>
                <w:szCs w:val="18"/>
              </w:rPr>
            </w:pPr>
            <w:r w:rsidRPr="003000CA">
              <w:rPr>
                <w:rFonts w:eastAsiaTheme="minorEastAsia"/>
                <w:sz w:val="18"/>
                <w:szCs w:val="18"/>
              </w:rPr>
              <w:t>1,8</w:t>
            </w:r>
          </w:p>
        </w:tc>
        <w:tc>
          <w:tcPr>
            <w:tcW w:w="857" w:type="dxa"/>
            <w:gridSpan w:val="2"/>
          </w:tcPr>
          <w:p w:rsidR="003000CA" w:rsidRPr="003000CA" w:rsidRDefault="003000CA" w:rsidP="003000CA">
            <w:pPr>
              <w:widowControl w:val="0"/>
              <w:autoSpaceDE w:val="0"/>
              <w:autoSpaceDN w:val="0"/>
              <w:jc w:val="center"/>
              <w:rPr>
                <w:rFonts w:eastAsiaTheme="minorEastAsia"/>
                <w:sz w:val="18"/>
                <w:szCs w:val="18"/>
              </w:rPr>
            </w:pPr>
            <w:r w:rsidRPr="003000CA">
              <w:rPr>
                <w:rFonts w:eastAsiaTheme="minorEastAsia"/>
                <w:sz w:val="18"/>
                <w:szCs w:val="18"/>
              </w:rPr>
              <w:t>1,8</w:t>
            </w:r>
          </w:p>
        </w:tc>
        <w:tc>
          <w:tcPr>
            <w:tcW w:w="855" w:type="dxa"/>
          </w:tcPr>
          <w:p w:rsidR="003000CA" w:rsidRPr="003000CA" w:rsidRDefault="003000CA" w:rsidP="003000CA">
            <w:pPr>
              <w:widowControl w:val="0"/>
              <w:autoSpaceDE w:val="0"/>
              <w:autoSpaceDN w:val="0"/>
              <w:jc w:val="center"/>
              <w:rPr>
                <w:rFonts w:eastAsiaTheme="minorEastAsia"/>
                <w:sz w:val="18"/>
                <w:szCs w:val="18"/>
              </w:rPr>
            </w:pPr>
            <w:r w:rsidRPr="003000CA">
              <w:rPr>
                <w:rFonts w:eastAsiaTheme="minorEastAsia"/>
                <w:sz w:val="18"/>
                <w:szCs w:val="18"/>
              </w:rPr>
              <w:t>1,8</w:t>
            </w:r>
          </w:p>
        </w:tc>
        <w:tc>
          <w:tcPr>
            <w:tcW w:w="855" w:type="dxa"/>
          </w:tcPr>
          <w:p w:rsidR="003000CA" w:rsidRPr="003000CA" w:rsidRDefault="003000CA" w:rsidP="003000CA">
            <w:pPr>
              <w:widowControl w:val="0"/>
              <w:autoSpaceDE w:val="0"/>
              <w:autoSpaceDN w:val="0"/>
              <w:jc w:val="center"/>
              <w:rPr>
                <w:rFonts w:eastAsiaTheme="minorEastAsia"/>
                <w:sz w:val="18"/>
                <w:szCs w:val="18"/>
              </w:rPr>
            </w:pPr>
            <w:r w:rsidRPr="003000CA">
              <w:rPr>
                <w:rFonts w:eastAsiaTheme="minorEastAsia"/>
                <w:sz w:val="18"/>
                <w:szCs w:val="18"/>
              </w:rPr>
              <w:t>1,8</w:t>
            </w:r>
          </w:p>
        </w:tc>
        <w:tc>
          <w:tcPr>
            <w:tcW w:w="853" w:type="dxa"/>
          </w:tcPr>
          <w:p w:rsidR="003000CA" w:rsidRPr="003000CA" w:rsidRDefault="003000CA" w:rsidP="003000CA">
            <w:pPr>
              <w:widowControl w:val="0"/>
              <w:autoSpaceDE w:val="0"/>
              <w:autoSpaceDN w:val="0"/>
              <w:jc w:val="center"/>
              <w:rPr>
                <w:rFonts w:eastAsiaTheme="minorEastAsia"/>
                <w:sz w:val="18"/>
                <w:szCs w:val="18"/>
              </w:rPr>
            </w:pPr>
            <w:r w:rsidRPr="003000CA">
              <w:rPr>
                <w:rFonts w:eastAsiaTheme="minorEastAsia"/>
                <w:sz w:val="18"/>
                <w:szCs w:val="18"/>
              </w:rPr>
              <w:t>1,8</w:t>
            </w:r>
          </w:p>
        </w:tc>
        <w:tc>
          <w:tcPr>
            <w:tcW w:w="851" w:type="dxa"/>
          </w:tcPr>
          <w:p w:rsidR="003000CA" w:rsidRPr="003000CA" w:rsidRDefault="003000CA" w:rsidP="003000CA">
            <w:pPr>
              <w:widowControl w:val="0"/>
              <w:autoSpaceDE w:val="0"/>
              <w:autoSpaceDN w:val="0"/>
              <w:jc w:val="center"/>
              <w:rPr>
                <w:rFonts w:eastAsiaTheme="minorEastAsia"/>
                <w:sz w:val="18"/>
                <w:szCs w:val="18"/>
              </w:rPr>
            </w:pPr>
            <w:r w:rsidRPr="003000CA">
              <w:rPr>
                <w:rFonts w:eastAsiaTheme="minorEastAsia"/>
                <w:sz w:val="18"/>
                <w:szCs w:val="18"/>
              </w:rPr>
              <w:t>1,8</w:t>
            </w:r>
          </w:p>
        </w:tc>
        <w:tc>
          <w:tcPr>
            <w:tcW w:w="807" w:type="dxa"/>
          </w:tcPr>
          <w:p w:rsidR="003000CA" w:rsidRPr="003000CA" w:rsidRDefault="003000CA" w:rsidP="003000CA">
            <w:pPr>
              <w:widowControl w:val="0"/>
              <w:autoSpaceDE w:val="0"/>
              <w:autoSpaceDN w:val="0"/>
              <w:jc w:val="center"/>
              <w:rPr>
                <w:rFonts w:eastAsiaTheme="minorEastAsia"/>
                <w:sz w:val="18"/>
                <w:szCs w:val="18"/>
              </w:rPr>
            </w:pPr>
            <w:r w:rsidRPr="003000CA">
              <w:rPr>
                <w:rFonts w:eastAsiaTheme="minorEastAsia"/>
                <w:sz w:val="18"/>
                <w:szCs w:val="18"/>
              </w:rPr>
              <w:t>1,8</w:t>
            </w:r>
          </w:p>
        </w:tc>
        <w:tc>
          <w:tcPr>
            <w:tcW w:w="807" w:type="dxa"/>
          </w:tcPr>
          <w:p w:rsidR="003000CA" w:rsidRPr="003000CA" w:rsidRDefault="003000CA" w:rsidP="003000CA">
            <w:pPr>
              <w:widowControl w:val="0"/>
              <w:autoSpaceDE w:val="0"/>
              <w:autoSpaceDN w:val="0"/>
              <w:jc w:val="center"/>
              <w:rPr>
                <w:rFonts w:eastAsiaTheme="minorEastAsia"/>
                <w:sz w:val="18"/>
                <w:szCs w:val="18"/>
              </w:rPr>
            </w:pPr>
            <w:r w:rsidRPr="003000CA">
              <w:rPr>
                <w:rFonts w:eastAsiaTheme="minorEastAsia"/>
                <w:sz w:val="18"/>
                <w:szCs w:val="18"/>
              </w:rPr>
              <w:t>1,8</w:t>
            </w:r>
          </w:p>
        </w:tc>
      </w:tr>
      <w:tr w:rsidR="003000CA" w:rsidRPr="003000CA" w:rsidTr="00E2197E">
        <w:tc>
          <w:tcPr>
            <w:tcW w:w="2330" w:type="dxa"/>
          </w:tcPr>
          <w:p w:rsidR="003000CA" w:rsidRPr="003000CA" w:rsidRDefault="003000CA" w:rsidP="003000CA">
            <w:pPr>
              <w:widowControl w:val="0"/>
              <w:autoSpaceDE w:val="0"/>
              <w:autoSpaceDN w:val="0"/>
              <w:jc w:val="both"/>
              <w:rPr>
                <w:rFonts w:eastAsiaTheme="minorEastAsia"/>
                <w:sz w:val="18"/>
                <w:szCs w:val="18"/>
              </w:rPr>
            </w:pPr>
            <w:r w:rsidRPr="003000CA">
              <w:rPr>
                <w:rFonts w:eastAsiaTheme="minorEastAsia"/>
                <w:sz w:val="18"/>
                <w:szCs w:val="18"/>
              </w:rPr>
              <w:t>9. Число посещений учреждений культуры</w:t>
            </w:r>
          </w:p>
        </w:tc>
        <w:tc>
          <w:tcPr>
            <w:tcW w:w="873" w:type="dxa"/>
          </w:tcPr>
          <w:p w:rsidR="003000CA" w:rsidRPr="003000CA" w:rsidRDefault="003000CA" w:rsidP="003000CA">
            <w:pPr>
              <w:widowControl w:val="0"/>
              <w:autoSpaceDE w:val="0"/>
              <w:autoSpaceDN w:val="0"/>
              <w:jc w:val="center"/>
              <w:rPr>
                <w:rFonts w:eastAsiaTheme="minorEastAsia"/>
                <w:sz w:val="18"/>
                <w:szCs w:val="18"/>
              </w:rPr>
            </w:pPr>
            <w:r w:rsidRPr="003000CA">
              <w:rPr>
                <w:rFonts w:eastAsiaTheme="minorEastAsia"/>
                <w:sz w:val="18"/>
                <w:szCs w:val="18"/>
              </w:rPr>
              <w:t>тыс. единиц</w:t>
            </w:r>
          </w:p>
        </w:tc>
        <w:tc>
          <w:tcPr>
            <w:tcW w:w="849" w:type="dxa"/>
          </w:tcPr>
          <w:p w:rsidR="003000CA" w:rsidRPr="003000CA" w:rsidRDefault="003000CA" w:rsidP="003000CA">
            <w:pPr>
              <w:widowControl w:val="0"/>
              <w:autoSpaceDE w:val="0"/>
              <w:autoSpaceDN w:val="0"/>
              <w:jc w:val="center"/>
              <w:rPr>
                <w:rFonts w:eastAsiaTheme="minorEastAsia"/>
                <w:sz w:val="18"/>
                <w:szCs w:val="18"/>
              </w:rPr>
            </w:pPr>
            <w:r w:rsidRPr="003000CA">
              <w:rPr>
                <w:rFonts w:eastAsiaTheme="minorEastAsia"/>
                <w:sz w:val="18"/>
                <w:szCs w:val="18"/>
              </w:rPr>
              <w:t>585,0</w:t>
            </w:r>
          </w:p>
        </w:tc>
        <w:tc>
          <w:tcPr>
            <w:tcW w:w="850" w:type="dxa"/>
            <w:gridSpan w:val="2"/>
          </w:tcPr>
          <w:p w:rsidR="003000CA" w:rsidRPr="003000CA" w:rsidRDefault="003000CA" w:rsidP="003000CA">
            <w:pPr>
              <w:spacing w:after="200" w:line="276" w:lineRule="auto"/>
              <w:jc w:val="center"/>
              <w:rPr>
                <w:rFonts w:eastAsiaTheme="minorHAnsi"/>
                <w:sz w:val="18"/>
                <w:szCs w:val="18"/>
                <w:lang w:eastAsia="en-US"/>
              </w:rPr>
            </w:pPr>
            <w:r w:rsidRPr="003000CA">
              <w:rPr>
                <w:rFonts w:eastAsiaTheme="minorHAnsi"/>
                <w:sz w:val="18"/>
                <w:szCs w:val="18"/>
                <w:lang w:eastAsia="en-US"/>
              </w:rPr>
              <w:t>629,7</w:t>
            </w:r>
          </w:p>
        </w:tc>
        <w:tc>
          <w:tcPr>
            <w:tcW w:w="852" w:type="dxa"/>
            <w:gridSpan w:val="2"/>
          </w:tcPr>
          <w:p w:rsidR="003000CA" w:rsidRPr="003000CA" w:rsidRDefault="003000CA" w:rsidP="003000CA">
            <w:pPr>
              <w:spacing w:after="200" w:line="276" w:lineRule="auto"/>
              <w:jc w:val="center"/>
              <w:rPr>
                <w:rFonts w:eastAsiaTheme="minorHAnsi"/>
                <w:sz w:val="18"/>
                <w:szCs w:val="18"/>
                <w:lang w:eastAsia="en-US"/>
              </w:rPr>
            </w:pPr>
            <w:r w:rsidRPr="003000CA">
              <w:rPr>
                <w:rFonts w:eastAsiaTheme="minorHAnsi"/>
                <w:sz w:val="18"/>
                <w:szCs w:val="18"/>
                <w:lang w:eastAsia="en-US"/>
              </w:rPr>
              <w:t>629,7</w:t>
            </w:r>
          </w:p>
        </w:tc>
        <w:tc>
          <w:tcPr>
            <w:tcW w:w="851" w:type="dxa"/>
            <w:gridSpan w:val="2"/>
          </w:tcPr>
          <w:p w:rsidR="003000CA" w:rsidRPr="003000CA" w:rsidRDefault="003000CA" w:rsidP="003000CA">
            <w:pPr>
              <w:spacing w:after="200" w:line="276" w:lineRule="auto"/>
              <w:jc w:val="center"/>
              <w:rPr>
                <w:rFonts w:eastAsiaTheme="minorHAnsi"/>
                <w:sz w:val="18"/>
                <w:szCs w:val="18"/>
                <w:lang w:eastAsia="en-US"/>
              </w:rPr>
            </w:pPr>
            <w:r w:rsidRPr="003000CA">
              <w:rPr>
                <w:rFonts w:eastAsiaTheme="minorHAnsi"/>
                <w:sz w:val="18"/>
                <w:szCs w:val="18"/>
                <w:lang w:eastAsia="en-US"/>
              </w:rPr>
              <w:t>994,3</w:t>
            </w:r>
          </w:p>
        </w:tc>
        <w:tc>
          <w:tcPr>
            <w:tcW w:w="852" w:type="dxa"/>
            <w:gridSpan w:val="2"/>
          </w:tcPr>
          <w:p w:rsidR="003000CA" w:rsidRPr="003000CA" w:rsidRDefault="003000CA" w:rsidP="003000CA">
            <w:pPr>
              <w:spacing w:after="200" w:line="276" w:lineRule="auto"/>
              <w:jc w:val="center"/>
              <w:rPr>
                <w:rFonts w:eastAsiaTheme="minorHAnsi"/>
                <w:sz w:val="18"/>
                <w:szCs w:val="18"/>
                <w:lang w:eastAsia="en-US"/>
              </w:rPr>
            </w:pPr>
            <w:r w:rsidRPr="003000CA">
              <w:rPr>
                <w:rFonts w:eastAsiaTheme="minorHAnsi"/>
                <w:sz w:val="18"/>
                <w:szCs w:val="18"/>
                <w:lang w:eastAsia="en-US"/>
              </w:rPr>
              <w:t>1104,8</w:t>
            </w:r>
          </w:p>
        </w:tc>
        <w:tc>
          <w:tcPr>
            <w:tcW w:w="993" w:type="dxa"/>
            <w:gridSpan w:val="2"/>
          </w:tcPr>
          <w:p w:rsidR="003000CA" w:rsidRPr="003000CA" w:rsidRDefault="003000CA" w:rsidP="003000CA">
            <w:pPr>
              <w:spacing w:after="200" w:line="276" w:lineRule="auto"/>
              <w:jc w:val="center"/>
              <w:rPr>
                <w:rFonts w:eastAsiaTheme="minorHAnsi"/>
                <w:sz w:val="18"/>
                <w:szCs w:val="18"/>
                <w:lang w:eastAsia="en-US"/>
              </w:rPr>
            </w:pPr>
            <w:r w:rsidRPr="003000CA">
              <w:rPr>
                <w:rFonts w:eastAsiaTheme="minorHAnsi"/>
                <w:sz w:val="18"/>
                <w:szCs w:val="18"/>
                <w:lang w:eastAsia="en-US"/>
              </w:rPr>
              <w:t>1215,3</w:t>
            </w:r>
          </w:p>
        </w:tc>
        <w:tc>
          <w:tcPr>
            <w:tcW w:w="851" w:type="dxa"/>
            <w:gridSpan w:val="2"/>
          </w:tcPr>
          <w:p w:rsidR="003000CA" w:rsidRPr="003000CA" w:rsidRDefault="003000CA" w:rsidP="003000CA">
            <w:pPr>
              <w:spacing w:after="200" w:line="276" w:lineRule="auto"/>
              <w:jc w:val="center"/>
              <w:rPr>
                <w:rFonts w:eastAsiaTheme="minorHAnsi"/>
                <w:sz w:val="18"/>
                <w:szCs w:val="18"/>
                <w:lang w:eastAsia="en-US"/>
              </w:rPr>
            </w:pPr>
            <w:r w:rsidRPr="003000CA">
              <w:rPr>
                <w:rFonts w:eastAsiaTheme="minorHAnsi"/>
                <w:sz w:val="18"/>
                <w:szCs w:val="18"/>
                <w:lang w:eastAsia="en-US"/>
              </w:rPr>
              <w:t>1325,7</w:t>
            </w:r>
          </w:p>
        </w:tc>
        <w:tc>
          <w:tcPr>
            <w:tcW w:w="857" w:type="dxa"/>
            <w:gridSpan w:val="2"/>
          </w:tcPr>
          <w:p w:rsidR="003000CA" w:rsidRPr="003000CA" w:rsidRDefault="003000CA" w:rsidP="003000CA">
            <w:pPr>
              <w:spacing w:after="200" w:line="276" w:lineRule="auto"/>
              <w:jc w:val="center"/>
              <w:rPr>
                <w:rFonts w:eastAsiaTheme="minorHAnsi"/>
                <w:sz w:val="18"/>
                <w:szCs w:val="18"/>
                <w:lang w:eastAsia="en-US"/>
              </w:rPr>
            </w:pPr>
            <w:r w:rsidRPr="003000CA">
              <w:rPr>
                <w:rFonts w:eastAsiaTheme="minorHAnsi"/>
                <w:sz w:val="18"/>
                <w:szCs w:val="18"/>
                <w:lang w:eastAsia="en-US"/>
              </w:rPr>
              <w:t>1436,2</w:t>
            </w:r>
          </w:p>
        </w:tc>
        <w:tc>
          <w:tcPr>
            <w:tcW w:w="855" w:type="dxa"/>
          </w:tcPr>
          <w:p w:rsidR="003000CA" w:rsidRPr="003000CA" w:rsidRDefault="003000CA" w:rsidP="003000CA">
            <w:pPr>
              <w:spacing w:after="200" w:line="276" w:lineRule="auto"/>
              <w:jc w:val="center"/>
              <w:rPr>
                <w:rFonts w:eastAsiaTheme="minorHAnsi"/>
                <w:sz w:val="18"/>
                <w:szCs w:val="18"/>
                <w:lang w:eastAsia="en-US"/>
              </w:rPr>
            </w:pPr>
            <w:r w:rsidRPr="003000CA">
              <w:rPr>
                <w:rFonts w:eastAsiaTheme="minorHAnsi"/>
                <w:sz w:val="18"/>
                <w:szCs w:val="18"/>
                <w:lang w:eastAsia="en-US"/>
              </w:rPr>
              <w:t>1657,2</w:t>
            </w:r>
          </w:p>
        </w:tc>
        <w:tc>
          <w:tcPr>
            <w:tcW w:w="855" w:type="dxa"/>
          </w:tcPr>
          <w:p w:rsidR="003000CA" w:rsidRPr="003000CA" w:rsidRDefault="003000CA" w:rsidP="003000CA">
            <w:pPr>
              <w:spacing w:after="200" w:line="276" w:lineRule="auto"/>
              <w:jc w:val="center"/>
              <w:rPr>
                <w:rFonts w:eastAsiaTheme="minorHAnsi"/>
                <w:sz w:val="18"/>
                <w:szCs w:val="18"/>
                <w:lang w:eastAsia="en-US"/>
              </w:rPr>
            </w:pPr>
            <w:r w:rsidRPr="003000CA">
              <w:rPr>
                <w:rFonts w:eastAsiaTheme="minorHAnsi"/>
                <w:sz w:val="18"/>
                <w:szCs w:val="18"/>
                <w:lang w:eastAsia="en-US"/>
              </w:rPr>
              <w:t>1657,7</w:t>
            </w:r>
          </w:p>
        </w:tc>
        <w:tc>
          <w:tcPr>
            <w:tcW w:w="853" w:type="dxa"/>
          </w:tcPr>
          <w:p w:rsidR="003000CA" w:rsidRPr="003000CA" w:rsidRDefault="003000CA" w:rsidP="003000CA">
            <w:pPr>
              <w:spacing w:after="200" w:line="276" w:lineRule="auto"/>
              <w:jc w:val="center"/>
              <w:rPr>
                <w:rFonts w:eastAsiaTheme="minorHAnsi"/>
                <w:sz w:val="18"/>
                <w:szCs w:val="18"/>
                <w:lang w:eastAsia="en-US"/>
              </w:rPr>
            </w:pPr>
            <w:r w:rsidRPr="003000CA">
              <w:rPr>
                <w:rFonts w:eastAsiaTheme="minorHAnsi"/>
                <w:sz w:val="18"/>
                <w:szCs w:val="18"/>
                <w:lang w:eastAsia="en-US"/>
              </w:rPr>
              <w:t>1658,2</w:t>
            </w:r>
          </w:p>
        </w:tc>
        <w:tc>
          <w:tcPr>
            <w:tcW w:w="851" w:type="dxa"/>
          </w:tcPr>
          <w:p w:rsidR="003000CA" w:rsidRPr="003000CA" w:rsidRDefault="003000CA" w:rsidP="003000CA">
            <w:pPr>
              <w:spacing w:after="200" w:line="276" w:lineRule="auto"/>
              <w:jc w:val="center"/>
              <w:rPr>
                <w:rFonts w:eastAsiaTheme="minorHAnsi"/>
                <w:sz w:val="18"/>
                <w:szCs w:val="18"/>
                <w:lang w:eastAsia="en-US"/>
              </w:rPr>
            </w:pPr>
            <w:r w:rsidRPr="003000CA">
              <w:rPr>
                <w:rFonts w:eastAsiaTheme="minorHAnsi"/>
                <w:sz w:val="18"/>
                <w:szCs w:val="18"/>
                <w:lang w:eastAsia="en-US"/>
              </w:rPr>
              <w:t>1658,8</w:t>
            </w:r>
          </w:p>
        </w:tc>
        <w:tc>
          <w:tcPr>
            <w:tcW w:w="807" w:type="dxa"/>
          </w:tcPr>
          <w:p w:rsidR="003000CA" w:rsidRPr="003000CA" w:rsidRDefault="003000CA" w:rsidP="003000CA">
            <w:pPr>
              <w:spacing w:after="200" w:line="276" w:lineRule="auto"/>
              <w:jc w:val="center"/>
              <w:rPr>
                <w:rFonts w:eastAsiaTheme="minorHAnsi"/>
                <w:sz w:val="18"/>
                <w:szCs w:val="18"/>
                <w:lang w:eastAsia="en-US"/>
              </w:rPr>
            </w:pPr>
            <w:r w:rsidRPr="003000CA">
              <w:rPr>
                <w:rFonts w:eastAsiaTheme="minorHAnsi"/>
                <w:sz w:val="18"/>
                <w:szCs w:val="18"/>
                <w:lang w:eastAsia="en-US"/>
              </w:rPr>
              <w:t>1659,3</w:t>
            </w:r>
          </w:p>
        </w:tc>
        <w:tc>
          <w:tcPr>
            <w:tcW w:w="807" w:type="dxa"/>
          </w:tcPr>
          <w:p w:rsidR="003000CA" w:rsidRPr="003000CA" w:rsidRDefault="003000CA" w:rsidP="003000CA">
            <w:pPr>
              <w:spacing w:after="200" w:line="276" w:lineRule="auto"/>
              <w:jc w:val="center"/>
              <w:rPr>
                <w:rFonts w:eastAsiaTheme="minorHAnsi"/>
                <w:sz w:val="18"/>
                <w:szCs w:val="18"/>
                <w:lang w:eastAsia="en-US"/>
              </w:rPr>
            </w:pPr>
            <w:r w:rsidRPr="003000CA">
              <w:rPr>
                <w:rFonts w:eastAsiaTheme="minorHAnsi"/>
                <w:sz w:val="18"/>
                <w:szCs w:val="18"/>
                <w:lang w:eastAsia="en-US"/>
              </w:rPr>
              <w:t>1660,0</w:t>
            </w:r>
          </w:p>
        </w:tc>
      </w:tr>
      <w:tr w:rsidR="003000CA" w:rsidRPr="003000CA" w:rsidTr="00E2197E">
        <w:tc>
          <w:tcPr>
            <w:tcW w:w="2330" w:type="dxa"/>
          </w:tcPr>
          <w:p w:rsidR="003000CA" w:rsidRPr="003000CA" w:rsidRDefault="003000CA" w:rsidP="003000CA">
            <w:pPr>
              <w:widowControl w:val="0"/>
              <w:autoSpaceDE w:val="0"/>
              <w:autoSpaceDN w:val="0"/>
              <w:jc w:val="both"/>
              <w:rPr>
                <w:rFonts w:eastAsiaTheme="minorEastAsia"/>
                <w:sz w:val="18"/>
                <w:szCs w:val="18"/>
              </w:rPr>
            </w:pPr>
            <w:r w:rsidRPr="003000CA">
              <w:rPr>
                <w:rFonts w:eastAsiaTheme="minorEastAsia"/>
                <w:sz w:val="18"/>
                <w:szCs w:val="18"/>
              </w:rPr>
              <w:t>10. Мощность амбулаторно-поликлинических государственных учреждений на 10 тыс. человек населения</w:t>
            </w:r>
          </w:p>
        </w:tc>
        <w:tc>
          <w:tcPr>
            <w:tcW w:w="873" w:type="dxa"/>
          </w:tcPr>
          <w:p w:rsidR="003000CA" w:rsidRPr="003000CA" w:rsidRDefault="003000CA" w:rsidP="003000CA">
            <w:pPr>
              <w:widowControl w:val="0"/>
              <w:autoSpaceDE w:val="0"/>
              <w:autoSpaceDN w:val="0"/>
              <w:jc w:val="center"/>
              <w:rPr>
                <w:rFonts w:eastAsiaTheme="minorEastAsia"/>
                <w:sz w:val="18"/>
                <w:szCs w:val="18"/>
              </w:rPr>
            </w:pPr>
            <w:r w:rsidRPr="003000CA">
              <w:rPr>
                <w:rFonts w:eastAsiaTheme="minorEastAsia"/>
                <w:sz w:val="18"/>
                <w:szCs w:val="18"/>
              </w:rPr>
              <w:t>посещений в смену</w:t>
            </w:r>
          </w:p>
        </w:tc>
        <w:tc>
          <w:tcPr>
            <w:tcW w:w="849" w:type="dxa"/>
          </w:tcPr>
          <w:p w:rsidR="003000CA" w:rsidRPr="003000CA" w:rsidRDefault="003000CA" w:rsidP="003000CA">
            <w:pPr>
              <w:widowControl w:val="0"/>
              <w:autoSpaceDE w:val="0"/>
              <w:autoSpaceDN w:val="0"/>
              <w:jc w:val="center"/>
              <w:rPr>
                <w:rFonts w:eastAsiaTheme="minorEastAsia"/>
                <w:sz w:val="18"/>
                <w:szCs w:val="18"/>
              </w:rPr>
            </w:pPr>
            <w:r w:rsidRPr="003000CA">
              <w:rPr>
                <w:rFonts w:eastAsiaTheme="minorEastAsia"/>
                <w:sz w:val="18"/>
                <w:szCs w:val="18"/>
              </w:rPr>
              <w:t>364,3</w:t>
            </w:r>
          </w:p>
          <w:p w:rsidR="003000CA" w:rsidRPr="003000CA" w:rsidRDefault="003000CA" w:rsidP="003000CA">
            <w:pPr>
              <w:widowControl w:val="0"/>
              <w:autoSpaceDE w:val="0"/>
              <w:autoSpaceDN w:val="0"/>
              <w:jc w:val="center"/>
              <w:rPr>
                <w:rFonts w:eastAsiaTheme="minorEastAsia"/>
                <w:sz w:val="18"/>
                <w:szCs w:val="18"/>
              </w:rPr>
            </w:pPr>
          </w:p>
        </w:tc>
        <w:tc>
          <w:tcPr>
            <w:tcW w:w="850" w:type="dxa"/>
            <w:gridSpan w:val="2"/>
          </w:tcPr>
          <w:p w:rsidR="003000CA" w:rsidRPr="003000CA" w:rsidRDefault="003000CA" w:rsidP="003000CA">
            <w:pPr>
              <w:widowControl w:val="0"/>
              <w:autoSpaceDE w:val="0"/>
              <w:autoSpaceDN w:val="0"/>
              <w:jc w:val="center"/>
              <w:rPr>
                <w:rFonts w:eastAsiaTheme="minorEastAsia"/>
                <w:sz w:val="18"/>
                <w:szCs w:val="18"/>
              </w:rPr>
            </w:pPr>
            <w:r w:rsidRPr="003000CA">
              <w:rPr>
                <w:rFonts w:eastAsiaTheme="minorEastAsia"/>
                <w:sz w:val="18"/>
                <w:szCs w:val="18"/>
              </w:rPr>
              <w:t>370,3</w:t>
            </w:r>
          </w:p>
        </w:tc>
        <w:tc>
          <w:tcPr>
            <w:tcW w:w="852" w:type="dxa"/>
            <w:gridSpan w:val="2"/>
          </w:tcPr>
          <w:p w:rsidR="003000CA" w:rsidRPr="003000CA" w:rsidRDefault="003000CA" w:rsidP="003000CA">
            <w:pPr>
              <w:widowControl w:val="0"/>
              <w:autoSpaceDE w:val="0"/>
              <w:autoSpaceDN w:val="0"/>
              <w:jc w:val="center"/>
              <w:rPr>
                <w:rFonts w:eastAsiaTheme="minorEastAsia"/>
                <w:sz w:val="18"/>
                <w:szCs w:val="18"/>
              </w:rPr>
            </w:pPr>
            <w:r w:rsidRPr="003000CA">
              <w:rPr>
                <w:rFonts w:eastAsiaTheme="minorEastAsia"/>
                <w:sz w:val="18"/>
                <w:szCs w:val="18"/>
              </w:rPr>
              <w:t>322,0</w:t>
            </w:r>
          </w:p>
        </w:tc>
        <w:tc>
          <w:tcPr>
            <w:tcW w:w="851" w:type="dxa"/>
            <w:gridSpan w:val="2"/>
          </w:tcPr>
          <w:p w:rsidR="003000CA" w:rsidRPr="003000CA" w:rsidRDefault="003000CA" w:rsidP="003000CA">
            <w:pPr>
              <w:widowControl w:val="0"/>
              <w:autoSpaceDE w:val="0"/>
              <w:autoSpaceDN w:val="0"/>
              <w:jc w:val="center"/>
              <w:rPr>
                <w:rFonts w:eastAsiaTheme="minorEastAsia"/>
                <w:sz w:val="18"/>
                <w:szCs w:val="18"/>
              </w:rPr>
            </w:pPr>
            <w:r w:rsidRPr="003000CA">
              <w:rPr>
                <w:rFonts w:eastAsiaTheme="minorEastAsia"/>
                <w:sz w:val="18"/>
                <w:szCs w:val="18"/>
              </w:rPr>
              <w:t>317,0</w:t>
            </w:r>
          </w:p>
        </w:tc>
        <w:tc>
          <w:tcPr>
            <w:tcW w:w="852" w:type="dxa"/>
            <w:gridSpan w:val="2"/>
          </w:tcPr>
          <w:p w:rsidR="003000CA" w:rsidRPr="003000CA" w:rsidRDefault="003000CA" w:rsidP="003000CA">
            <w:pPr>
              <w:widowControl w:val="0"/>
              <w:autoSpaceDE w:val="0"/>
              <w:autoSpaceDN w:val="0"/>
              <w:jc w:val="center"/>
              <w:rPr>
                <w:rFonts w:eastAsiaTheme="minorEastAsia"/>
                <w:sz w:val="18"/>
                <w:szCs w:val="18"/>
              </w:rPr>
            </w:pPr>
            <w:r w:rsidRPr="003000CA">
              <w:rPr>
                <w:rFonts w:eastAsiaTheme="minorEastAsia"/>
                <w:sz w:val="18"/>
                <w:szCs w:val="18"/>
              </w:rPr>
              <w:t>310,0</w:t>
            </w:r>
          </w:p>
        </w:tc>
        <w:tc>
          <w:tcPr>
            <w:tcW w:w="993" w:type="dxa"/>
            <w:gridSpan w:val="2"/>
          </w:tcPr>
          <w:p w:rsidR="003000CA" w:rsidRPr="003000CA" w:rsidRDefault="003000CA" w:rsidP="003000CA">
            <w:pPr>
              <w:widowControl w:val="0"/>
              <w:autoSpaceDE w:val="0"/>
              <w:autoSpaceDN w:val="0"/>
              <w:jc w:val="center"/>
              <w:rPr>
                <w:rFonts w:eastAsiaTheme="minorEastAsia"/>
                <w:sz w:val="18"/>
                <w:szCs w:val="18"/>
              </w:rPr>
            </w:pPr>
            <w:r w:rsidRPr="003000CA">
              <w:rPr>
                <w:rFonts w:eastAsiaTheme="minorEastAsia"/>
                <w:sz w:val="18"/>
                <w:szCs w:val="18"/>
              </w:rPr>
              <w:t>305,0</w:t>
            </w:r>
          </w:p>
        </w:tc>
        <w:tc>
          <w:tcPr>
            <w:tcW w:w="851" w:type="dxa"/>
            <w:gridSpan w:val="2"/>
          </w:tcPr>
          <w:p w:rsidR="003000CA" w:rsidRPr="003000CA" w:rsidRDefault="003000CA" w:rsidP="003000CA">
            <w:pPr>
              <w:widowControl w:val="0"/>
              <w:autoSpaceDE w:val="0"/>
              <w:autoSpaceDN w:val="0"/>
              <w:jc w:val="center"/>
              <w:rPr>
                <w:rFonts w:eastAsiaTheme="minorEastAsia"/>
                <w:sz w:val="18"/>
                <w:szCs w:val="18"/>
              </w:rPr>
            </w:pPr>
            <w:r w:rsidRPr="003000CA">
              <w:rPr>
                <w:rFonts w:eastAsiaTheme="minorEastAsia"/>
                <w:sz w:val="18"/>
                <w:szCs w:val="18"/>
              </w:rPr>
              <w:t>302,0</w:t>
            </w:r>
          </w:p>
        </w:tc>
        <w:tc>
          <w:tcPr>
            <w:tcW w:w="857" w:type="dxa"/>
            <w:gridSpan w:val="2"/>
          </w:tcPr>
          <w:p w:rsidR="003000CA" w:rsidRPr="003000CA" w:rsidRDefault="003000CA" w:rsidP="003000CA">
            <w:pPr>
              <w:widowControl w:val="0"/>
              <w:autoSpaceDE w:val="0"/>
              <w:autoSpaceDN w:val="0"/>
              <w:jc w:val="center"/>
              <w:rPr>
                <w:rFonts w:eastAsiaTheme="minorEastAsia"/>
                <w:sz w:val="18"/>
                <w:szCs w:val="18"/>
              </w:rPr>
            </w:pPr>
            <w:r w:rsidRPr="003000CA">
              <w:rPr>
                <w:rFonts w:eastAsiaTheme="minorEastAsia"/>
                <w:sz w:val="18"/>
                <w:szCs w:val="18"/>
              </w:rPr>
              <w:t>300,0</w:t>
            </w:r>
          </w:p>
        </w:tc>
        <w:tc>
          <w:tcPr>
            <w:tcW w:w="855" w:type="dxa"/>
          </w:tcPr>
          <w:p w:rsidR="003000CA" w:rsidRPr="003000CA" w:rsidRDefault="003000CA" w:rsidP="003000CA">
            <w:pPr>
              <w:widowControl w:val="0"/>
              <w:autoSpaceDE w:val="0"/>
              <w:autoSpaceDN w:val="0"/>
              <w:jc w:val="center"/>
              <w:rPr>
                <w:rFonts w:eastAsiaTheme="minorEastAsia"/>
                <w:sz w:val="18"/>
                <w:szCs w:val="18"/>
              </w:rPr>
            </w:pPr>
            <w:r w:rsidRPr="003000CA">
              <w:rPr>
                <w:rFonts w:eastAsiaTheme="minorEastAsia"/>
                <w:sz w:val="18"/>
                <w:szCs w:val="18"/>
              </w:rPr>
              <w:t>299,0</w:t>
            </w:r>
          </w:p>
        </w:tc>
        <w:tc>
          <w:tcPr>
            <w:tcW w:w="855" w:type="dxa"/>
          </w:tcPr>
          <w:p w:rsidR="003000CA" w:rsidRPr="003000CA" w:rsidRDefault="003000CA" w:rsidP="003000CA">
            <w:pPr>
              <w:widowControl w:val="0"/>
              <w:autoSpaceDE w:val="0"/>
              <w:autoSpaceDN w:val="0"/>
              <w:jc w:val="center"/>
              <w:rPr>
                <w:rFonts w:eastAsiaTheme="minorEastAsia"/>
                <w:sz w:val="18"/>
                <w:szCs w:val="18"/>
              </w:rPr>
            </w:pPr>
            <w:r w:rsidRPr="003000CA">
              <w:rPr>
                <w:rFonts w:eastAsiaTheme="minorEastAsia"/>
                <w:sz w:val="18"/>
                <w:szCs w:val="18"/>
              </w:rPr>
              <w:t>289,0</w:t>
            </w:r>
          </w:p>
        </w:tc>
        <w:tc>
          <w:tcPr>
            <w:tcW w:w="853" w:type="dxa"/>
          </w:tcPr>
          <w:p w:rsidR="003000CA" w:rsidRPr="003000CA" w:rsidRDefault="003000CA" w:rsidP="003000CA">
            <w:pPr>
              <w:widowControl w:val="0"/>
              <w:autoSpaceDE w:val="0"/>
              <w:autoSpaceDN w:val="0"/>
              <w:jc w:val="center"/>
              <w:rPr>
                <w:rFonts w:eastAsiaTheme="minorEastAsia"/>
                <w:sz w:val="18"/>
                <w:szCs w:val="18"/>
              </w:rPr>
            </w:pPr>
            <w:r w:rsidRPr="003000CA">
              <w:rPr>
                <w:rFonts w:eastAsiaTheme="minorEastAsia"/>
                <w:sz w:val="18"/>
                <w:szCs w:val="18"/>
              </w:rPr>
              <w:t>289,0</w:t>
            </w:r>
          </w:p>
        </w:tc>
        <w:tc>
          <w:tcPr>
            <w:tcW w:w="851" w:type="dxa"/>
          </w:tcPr>
          <w:p w:rsidR="003000CA" w:rsidRPr="003000CA" w:rsidRDefault="003000CA" w:rsidP="003000CA">
            <w:pPr>
              <w:widowControl w:val="0"/>
              <w:autoSpaceDE w:val="0"/>
              <w:autoSpaceDN w:val="0"/>
              <w:jc w:val="center"/>
              <w:rPr>
                <w:rFonts w:eastAsiaTheme="minorEastAsia"/>
                <w:sz w:val="18"/>
                <w:szCs w:val="18"/>
              </w:rPr>
            </w:pPr>
            <w:r w:rsidRPr="003000CA">
              <w:rPr>
                <w:rFonts w:eastAsiaTheme="minorEastAsia"/>
                <w:sz w:val="18"/>
                <w:szCs w:val="18"/>
              </w:rPr>
              <w:t>289,0</w:t>
            </w:r>
          </w:p>
        </w:tc>
        <w:tc>
          <w:tcPr>
            <w:tcW w:w="807" w:type="dxa"/>
          </w:tcPr>
          <w:p w:rsidR="003000CA" w:rsidRPr="003000CA" w:rsidRDefault="003000CA" w:rsidP="003000CA">
            <w:pPr>
              <w:widowControl w:val="0"/>
              <w:autoSpaceDE w:val="0"/>
              <w:autoSpaceDN w:val="0"/>
              <w:jc w:val="center"/>
              <w:rPr>
                <w:rFonts w:eastAsiaTheme="minorEastAsia"/>
                <w:sz w:val="18"/>
                <w:szCs w:val="18"/>
              </w:rPr>
            </w:pPr>
            <w:r w:rsidRPr="003000CA">
              <w:rPr>
                <w:rFonts w:eastAsiaTheme="minorEastAsia"/>
                <w:sz w:val="18"/>
                <w:szCs w:val="18"/>
              </w:rPr>
              <w:t>289,0</w:t>
            </w:r>
          </w:p>
        </w:tc>
        <w:tc>
          <w:tcPr>
            <w:tcW w:w="807" w:type="dxa"/>
          </w:tcPr>
          <w:p w:rsidR="003000CA" w:rsidRPr="003000CA" w:rsidRDefault="003000CA" w:rsidP="003000CA">
            <w:pPr>
              <w:widowControl w:val="0"/>
              <w:autoSpaceDE w:val="0"/>
              <w:autoSpaceDN w:val="0"/>
              <w:jc w:val="center"/>
              <w:rPr>
                <w:rFonts w:eastAsiaTheme="minorEastAsia"/>
                <w:sz w:val="18"/>
                <w:szCs w:val="18"/>
              </w:rPr>
            </w:pPr>
            <w:r w:rsidRPr="003000CA">
              <w:rPr>
                <w:rFonts w:eastAsiaTheme="minorEastAsia"/>
                <w:sz w:val="18"/>
                <w:szCs w:val="18"/>
              </w:rPr>
              <w:t>289,0</w:t>
            </w:r>
          </w:p>
        </w:tc>
      </w:tr>
      <w:tr w:rsidR="003000CA" w:rsidRPr="003000CA" w:rsidTr="00E2197E">
        <w:tc>
          <w:tcPr>
            <w:tcW w:w="2330" w:type="dxa"/>
          </w:tcPr>
          <w:p w:rsidR="003000CA" w:rsidRPr="003000CA" w:rsidRDefault="003000CA" w:rsidP="003000CA">
            <w:pPr>
              <w:widowControl w:val="0"/>
              <w:autoSpaceDE w:val="0"/>
              <w:autoSpaceDN w:val="0"/>
              <w:jc w:val="both"/>
              <w:rPr>
                <w:rFonts w:eastAsiaTheme="minorEastAsia"/>
                <w:sz w:val="18"/>
                <w:szCs w:val="18"/>
              </w:rPr>
            </w:pPr>
            <w:r w:rsidRPr="003000CA">
              <w:rPr>
                <w:rFonts w:eastAsiaTheme="minorEastAsia"/>
                <w:sz w:val="18"/>
                <w:szCs w:val="18"/>
              </w:rPr>
              <w:t>11. Доля граждан, систематически занимающихся физической культурой и спортом</w:t>
            </w:r>
          </w:p>
        </w:tc>
        <w:tc>
          <w:tcPr>
            <w:tcW w:w="873" w:type="dxa"/>
          </w:tcPr>
          <w:p w:rsidR="003000CA" w:rsidRPr="003000CA" w:rsidRDefault="003000CA" w:rsidP="003000CA">
            <w:pPr>
              <w:widowControl w:val="0"/>
              <w:autoSpaceDE w:val="0"/>
              <w:autoSpaceDN w:val="0"/>
              <w:jc w:val="center"/>
              <w:rPr>
                <w:rFonts w:eastAsiaTheme="minorEastAsia"/>
                <w:sz w:val="18"/>
                <w:szCs w:val="18"/>
              </w:rPr>
            </w:pPr>
            <w:r w:rsidRPr="003000CA">
              <w:rPr>
                <w:rFonts w:eastAsiaTheme="minorEastAsia"/>
                <w:sz w:val="18"/>
                <w:szCs w:val="18"/>
              </w:rPr>
              <w:t>%</w:t>
            </w:r>
          </w:p>
        </w:tc>
        <w:tc>
          <w:tcPr>
            <w:tcW w:w="849" w:type="dxa"/>
          </w:tcPr>
          <w:p w:rsidR="003000CA" w:rsidRPr="003000CA" w:rsidRDefault="003000CA" w:rsidP="003000CA">
            <w:pPr>
              <w:widowControl w:val="0"/>
              <w:autoSpaceDE w:val="0"/>
              <w:autoSpaceDN w:val="0"/>
              <w:jc w:val="center"/>
              <w:rPr>
                <w:rFonts w:eastAsiaTheme="minorEastAsia"/>
                <w:sz w:val="18"/>
                <w:szCs w:val="18"/>
              </w:rPr>
            </w:pPr>
            <w:r w:rsidRPr="003000CA">
              <w:rPr>
                <w:rFonts w:eastAsiaTheme="minorEastAsia"/>
                <w:sz w:val="18"/>
                <w:szCs w:val="18"/>
              </w:rPr>
              <w:t>53,1</w:t>
            </w:r>
          </w:p>
        </w:tc>
        <w:tc>
          <w:tcPr>
            <w:tcW w:w="850" w:type="dxa"/>
            <w:gridSpan w:val="2"/>
          </w:tcPr>
          <w:p w:rsidR="003000CA" w:rsidRPr="003000CA" w:rsidRDefault="003000CA" w:rsidP="003000CA">
            <w:pPr>
              <w:widowControl w:val="0"/>
              <w:autoSpaceDE w:val="0"/>
              <w:autoSpaceDN w:val="0"/>
              <w:jc w:val="center"/>
              <w:rPr>
                <w:rFonts w:eastAsiaTheme="minorEastAsia"/>
                <w:sz w:val="18"/>
                <w:szCs w:val="18"/>
              </w:rPr>
            </w:pPr>
            <w:r w:rsidRPr="003000CA">
              <w:rPr>
                <w:rFonts w:eastAsiaTheme="minorEastAsia"/>
                <w:sz w:val="18"/>
                <w:szCs w:val="18"/>
              </w:rPr>
              <w:t>61,4</w:t>
            </w:r>
          </w:p>
        </w:tc>
        <w:tc>
          <w:tcPr>
            <w:tcW w:w="852" w:type="dxa"/>
            <w:gridSpan w:val="2"/>
          </w:tcPr>
          <w:p w:rsidR="003000CA" w:rsidRPr="003000CA" w:rsidRDefault="003000CA" w:rsidP="003000CA">
            <w:pPr>
              <w:widowControl w:val="0"/>
              <w:autoSpaceDE w:val="0"/>
              <w:autoSpaceDN w:val="0"/>
              <w:jc w:val="center"/>
              <w:rPr>
                <w:rFonts w:eastAsiaTheme="minorEastAsia"/>
                <w:sz w:val="18"/>
                <w:szCs w:val="18"/>
              </w:rPr>
            </w:pPr>
            <w:r w:rsidRPr="003000CA">
              <w:rPr>
                <w:rFonts w:eastAsiaTheme="minorEastAsia"/>
                <w:sz w:val="18"/>
                <w:szCs w:val="18"/>
              </w:rPr>
              <w:t>65,0</w:t>
            </w:r>
          </w:p>
        </w:tc>
        <w:tc>
          <w:tcPr>
            <w:tcW w:w="851" w:type="dxa"/>
            <w:gridSpan w:val="2"/>
          </w:tcPr>
          <w:p w:rsidR="003000CA" w:rsidRPr="003000CA" w:rsidRDefault="003000CA" w:rsidP="003000CA">
            <w:pPr>
              <w:widowControl w:val="0"/>
              <w:autoSpaceDE w:val="0"/>
              <w:autoSpaceDN w:val="0"/>
              <w:jc w:val="center"/>
              <w:rPr>
                <w:rFonts w:eastAsiaTheme="minorEastAsia"/>
                <w:sz w:val="18"/>
                <w:szCs w:val="18"/>
              </w:rPr>
            </w:pPr>
            <w:r w:rsidRPr="003000CA">
              <w:rPr>
                <w:rFonts w:eastAsiaTheme="minorEastAsia"/>
                <w:sz w:val="18"/>
                <w:szCs w:val="18"/>
              </w:rPr>
              <w:t>56,0</w:t>
            </w:r>
          </w:p>
        </w:tc>
        <w:tc>
          <w:tcPr>
            <w:tcW w:w="852" w:type="dxa"/>
            <w:gridSpan w:val="2"/>
          </w:tcPr>
          <w:p w:rsidR="003000CA" w:rsidRPr="003000CA" w:rsidRDefault="003000CA" w:rsidP="003000CA">
            <w:pPr>
              <w:widowControl w:val="0"/>
              <w:autoSpaceDE w:val="0"/>
              <w:autoSpaceDN w:val="0"/>
              <w:jc w:val="center"/>
              <w:rPr>
                <w:rFonts w:eastAsiaTheme="minorEastAsia"/>
                <w:sz w:val="18"/>
                <w:szCs w:val="18"/>
              </w:rPr>
            </w:pPr>
            <w:r w:rsidRPr="003000CA">
              <w:rPr>
                <w:rFonts w:eastAsiaTheme="minorEastAsia"/>
                <w:sz w:val="18"/>
                <w:szCs w:val="18"/>
              </w:rPr>
              <w:t>56,0</w:t>
            </w:r>
          </w:p>
        </w:tc>
        <w:tc>
          <w:tcPr>
            <w:tcW w:w="993" w:type="dxa"/>
            <w:gridSpan w:val="2"/>
          </w:tcPr>
          <w:p w:rsidR="003000CA" w:rsidRPr="003000CA" w:rsidRDefault="003000CA" w:rsidP="003000CA">
            <w:pPr>
              <w:widowControl w:val="0"/>
              <w:autoSpaceDE w:val="0"/>
              <w:autoSpaceDN w:val="0"/>
              <w:jc w:val="center"/>
              <w:rPr>
                <w:rFonts w:eastAsiaTheme="minorEastAsia"/>
                <w:sz w:val="18"/>
                <w:szCs w:val="18"/>
              </w:rPr>
            </w:pPr>
            <w:r w:rsidRPr="003000CA">
              <w:rPr>
                <w:rFonts w:eastAsiaTheme="minorEastAsia"/>
                <w:sz w:val="18"/>
                <w:szCs w:val="18"/>
              </w:rPr>
              <w:t>56,0</w:t>
            </w:r>
          </w:p>
        </w:tc>
        <w:tc>
          <w:tcPr>
            <w:tcW w:w="851" w:type="dxa"/>
            <w:gridSpan w:val="2"/>
          </w:tcPr>
          <w:p w:rsidR="003000CA" w:rsidRPr="003000CA" w:rsidRDefault="003000CA" w:rsidP="003000CA">
            <w:pPr>
              <w:widowControl w:val="0"/>
              <w:autoSpaceDE w:val="0"/>
              <w:autoSpaceDN w:val="0"/>
              <w:jc w:val="center"/>
              <w:rPr>
                <w:rFonts w:eastAsiaTheme="minorEastAsia"/>
                <w:sz w:val="18"/>
                <w:szCs w:val="18"/>
              </w:rPr>
            </w:pPr>
            <w:r w:rsidRPr="003000CA">
              <w:rPr>
                <w:rFonts w:eastAsiaTheme="minorEastAsia"/>
                <w:sz w:val="18"/>
                <w:szCs w:val="18"/>
              </w:rPr>
              <w:t>57,0</w:t>
            </w:r>
          </w:p>
        </w:tc>
        <w:tc>
          <w:tcPr>
            <w:tcW w:w="857" w:type="dxa"/>
            <w:gridSpan w:val="2"/>
          </w:tcPr>
          <w:p w:rsidR="003000CA" w:rsidRPr="003000CA" w:rsidRDefault="003000CA" w:rsidP="003000CA">
            <w:pPr>
              <w:widowControl w:val="0"/>
              <w:autoSpaceDE w:val="0"/>
              <w:autoSpaceDN w:val="0"/>
              <w:jc w:val="center"/>
              <w:rPr>
                <w:rFonts w:eastAsiaTheme="minorEastAsia"/>
                <w:sz w:val="18"/>
                <w:szCs w:val="18"/>
              </w:rPr>
            </w:pPr>
            <w:r w:rsidRPr="003000CA">
              <w:rPr>
                <w:rFonts w:eastAsiaTheme="minorEastAsia"/>
                <w:sz w:val="18"/>
                <w:szCs w:val="18"/>
              </w:rPr>
              <w:t>57,0</w:t>
            </w:r>
          </w:p>
        </w:tc>
        <w:tc>
          <w:tcPr>
            <w:tcW w:w="855" w:type="dxa"/>
          </w:tcPr>
          <w:p w:rsidR="003000CA" w:rsidRPr="003000CA" w:rsidRDefault="003000CA" w:rsidP="003000CA">
            <w:pPr>
              <w:widowControl w:val="0"/>
              <w:autoSpaceDE w:val="0"/>
              <w:autoSpaceDN w:val="0"/>
              <w:jc w:val="center"/>
              <w:rPr>
                <w:rFonts w:eastAsiaTheme="minorEastAsia"/>
                <w:sz w:val="18"/>
                <w:szCs w:val="18"/>
              </w:rPr>
            </w:pPr>
            <w:r w:rsidRPr="003000CA">
              <w:rPr>
                <w:rFonts w:eastAsiaTheme="minorEastAsia"/>
                <w:sz w:val="18"/>
                <w:szCs w:val="18"/>
              </w:rPr>
              <w:t>57,0</w:t>
            </w:r>
          </w:p>
        </w:tc>
        <w:tc>
          <w:tcPr>
            <w:tcW w:w="855" w:type="dxa"/>
          </w:tcPr>
          <w:p w:rsidR="003000CA" w:rsidRPr="003000CA" w:rsidRDefault="003000CA" w:rsidP="003000CA">
            <w:pPr>
              <w:widowControl w:val="0"/>
              <w:autoSpaceDE w:val="0"/>
              <w:autoSpaceDN w:val="0"/>
              <w:jc w:val="center"/>
              <w:rPr>
                <w:rFonts w:eastAsiaTheme="minorEastAsia"/>
                <w:sz w:val="18"/>
                <w:szCs w:val="18"/>
              </w:rPr>
            </w:pPr>
            <w:r w:rsidRPr="003000CA">
              <w:rPr>
                <w:rFonts w:eastAsiaTheme="minorEastAsia"/>
                <w:sz w:val="18"/>
                <w:szCs w:val="18"/>
              </w:rPr>
              <w:t>57,0</w:t>
            </w:r>
          </w:p>
        </w:tc>
        <w:tc>
          <w:tcPr>
            <w:tcW w:w="853" w:type="dxa"/>
          </w:tcPr>
          <w:p w:rsidR="003000CA" w:rsidRPr="003000CA" w:rsidRDefault="003000CA" w:rsidP="003000CA">
            <w:pPr>
              <w:widowControl w:val="0"/>
              <w:autoSpaceDE w:val="0"/>
              <w:autoSpaceDN w:val="0"/>
              <w:jc w:val="center"/>
              <w:rPr>
                <w:rFonts w:eastAsiaTheme="minorEastAsia"/>
                <w:sz w:val="18"/>
                <w:szCs w:val="18"/>
              </w:rPr>
            </w:pPr>
            <w:r w:rsidRPr="003000CA">
              <w:rPr>
                <w:rFonts w:eastAsiaTheme="minorEastAsia"/>
                <w:sz w:val="18"/>
                <w:szCs w:val="18"/>
              </w:rPr>
              <w:t>57,0</w:t>
            </w:r>
          </w:p>
        </w:tc>
        <w:tc>
          <w:tcPr>
            <w:tcW w:w="851" w:type="dxa"/>
          </w:tcPr>
          <w:p w:rsidR="003000CA" w:rsidRPr="003000CA" w:rsidRDefault="003000CA" w:rsidP="003000CA">
            <w:pPr>
              <w:widowControl w:val="0"/>
              <w:autoSpaceDE w:val="0"/>
              <w:autoSpaceDN w:val="0"/>
              <w:jc w:val="center"/>
              <w:rPr>
                <w:rFonts w:eastAsiaTheme="minorEastAsia"/>
                <w:sz w:val="18"/>
                <w:szCs w:val="18"/>
              </w:rPr>
            </w:pPr>
            <w:r w:rsidRPr="003000CA">
              <w:rPr>
                <w:rFonts w:eastAsiaTheme="minorEastAsia"/>
                <w:sz w:val="18"/>
                <w:szCs w:val="18"/>
              </w:rPr>
              <w:t>57,0</w:t>
            </w:r>
          </w:p>
        </w:tc>
        <w:tc>
          <w:tcPr>
            <w:tcW w:w="807" w:type="dxa"/>
          </w:tcPr>
          <w:p w:rsidR="003000CA" w:rsidRPr="003000CA" w:rsidRDefault="003000CA" w:rsidP="003000CA">
            <w:pPr>
              <w:widowControl w:val="0"/>
              <w:autoSpaceDE w:val="0"/>
              <w:autoSpaceDN w:val="0"/>
              <w:jc w:val="center"/>
              <w:rPr>
                <w:rFonts w:eastAsiaTheme="minorEastAsia"/>
                <w:sz w:val="18"/>
                <w:szCs w:val="18"/>
              </w:rPr>
            </w:pPr>
            <w:r w:rsidRPr="003000CA">
              <w:rPr>
                <w:rFonts w:eastAsiaTheme="minorEastAsia"/>
                <w:sz w:val="18"/>
                <w:szCs w:val="18"/>
              </w:rPr>
              <w:t>57,0</w:t>
            </w:r>
          </w:p>
        </w:tc>
        <w:tc>
          <w:tcPr>
            <w:tcW w:w="807" w:type="dxa"/>
          </w:tcPr>
          <w:p w:rsidR="003000CA" w:rsidRPr="003000CA" w:rsidRDefault="003000CA" w:rsidP="003000CA">
            <w:pPr>
              <w:widowControl w:val="0"/>
              <w:autoSpaceDE w:val="0"/>
              <w:autoSpaceDN w:val="0"/>
              <w:jc w:val="center"/>
              <w:rPr>
                <w:rFonts w:eastAsiaTheme="minorEastAsia"/>
                <w:sz w:val="18"/>
                <w:szCs w:val="18"/>
              </w:rPr>
            </w:pPr>
            <w:r w:rsidRPr="003000CA">
              <w:rPr>
                <w:rFonts w:eastAsiaTheme="minorEastAsia"/>
                <w:sz w:val="18"/>
                <w:szCs w:val="18"/>
              </w:rPr>
              <w:t>57,0</w:t>
            </w:r>
          </w:p>
        </w:tc>
      </w:tr>
      <w:tr w:rsidR="003000CA" w:rsidRPr="003000CA" w:rsidTr="00E2197E">
        <w:tc>
          <w:tcPr>
            <w:tcW w:w="15186" w:type="dxa"/>
            <w:gridSpan w:val="23"/>
          </w:tcPr>
          <w:p w:rsidR="003000CA" w:rsidRPr="003000CA" w:rsidRDefault="003000CA" w:rsidP="003000CA">
            <w:pPr>
              <w:widowControl w:val="0"/>
              <w:autoSpaceDE w:val="0"/>
              <w:autoSpaceDN w:val="0"/>
              <w:jc w:val="center"/>
              <w:rPr>
                <w:rFonts w:eastAsiaTheme="minorEastAsia"/>
                <w:sz w:val="18"/>
                <w:szCs w:val="18"/>
              </w:rPr>
            </w:pPr>
            <w:r w:rsidRPr="003000CA">
              <w:rPr>
                <w:rFonts w:eastAsiaTheme="minorEastAsia"/>
                <w:sz w:val="18"/>
                <w:szCs w:val="18"/>
              </w:rPr>
              <w:t>Приоритет 2. Экономика</w:t>
            </w:r>
          </w:p>
        </w:tc>
      </w:tr>
      <w:tr w:rsidR="00F73685" w:rsidRPr="003000CA" w:rsidTr="00E2197E">
        <w:tc>
          <w:tcPr>
            <w:tcW w:w="2330" w:type="dxa"/>
          </w:tcPr>
          <w:p w:rsidR="00F73685" w:rsidRPr="007C0412" w:rsidRDefault="00F73685" w:rsidP="00E2197E">
            <w:pPr>
              <w:widowControl w:val="0"/>
              <w:autoSpaceDE w:val="0"/>
              <w:autoSpaceDN w:val="0"/>
              <w:jc w:val="both"/>
              <w:rPr>
                <w:rFonts w:eastAsiaTheme="minorEastAsia"/>
                <w:sz w:val="18"/>
                <w:szCs w:val="18"/>
              </w:rPr>
            </w:pPr>
            <w:r w:rsidRPr="007C0412">
              <w:rPr>
                <w:rFonts w:eastAsiaTheme="minorEastAsia"/>
                <w:sz w:val="18"/>
                <w:szCs w:val="18"/>
              </w:rPr>
              <w:t>12. Уровень удовлетворенности населения жилищно-коммунальными услугами</w:t>
            </w:r>
          </w:p>
        </w:tc>
        <w:tc>
          <w:tcPr>
            <w:tcW w:w="873" w:type="dxa"/>
          </w:tcPr>
          <w:p w:rsidR="00F73685" w:rsidRPr="007C0412" w:rsidRDefault="00F73685" w:rsidP="00E2197E">
            <w:pPr>
              <w:widowControl w:val="0"/>
              <w:autoSpaceDE w:val="0"/>
              <w:autoSpaceDN w:val="0"/>
              <w:jc w:val="center"/>
              <w:rPr>
                <w:rFonts w:eastAsiaTheme="minorEastAsia"/>
                <w:sz w:val="18"/>
                <w:szCs w:val="18"/>
              </w:rPr>
            </w:pPr>
            <w:r w:rsidRPr="007C0412">
              <w:rPr>
                <w:rFonts w:eastAsiaTheme="minorEastAsia"/>
                <w:sz w:val="18"/>
                <w:szCs w:val="18"/>
              </w:rPr>
              <w:t>% от числа опрошенных</w:t>
            </w:r>
          </w:p>
        </w:tc>
        <w:tc>
          <w:tcPr>
            <w:tcW w:w="849" w:type="dxa"/>
          </w:tcPr>
          <w:p w:rsidR="00F73685" w:rsidRPr="007C0412" w:rsidRDefault="00F73685" w:rsidP="00E2197E">
            <w:pPr>
              <w:widowControl w:val="0"/>
              <w:autoSpaceDE w:val="0"/>
              <w:autoSpaceDN w:val="0"/>
              <w:jc w:val="center"/>
              <w:rPr>
                <w:rFonts w:eastAsiaTheme="minorEastAsia"/>
                <w:sz w:val="18"/>
                <w:szCs w:val="18"/>
              </w:rPr>
            </w:pPr>
            <w:r w:rsidRPr="007C0412">
              <w:rPr>
                <w:rFonts w:eastAsiaTheme="minorEastAsia"/>
                <w:sz w:val="18"/>
                <w:szCs w:val="18"/>
              </w:rPr>
              <w:t>60,8</w:t>
            </w:r>
          </w:p>
        </w:tc>
        <w:tc>
          <w:tcPr>
            <w:tcW w:w="850" w:type="dxa"/>
            <w:gridSpan w:val="2"/>
          </w:tcPr>
          <w:p w:rsidR="00F73685" w:rsidRPr="007C0412" w:rsidRDefault="00F73685" w:rsidP="00E2197E">
            <w:pPr>
              <w:widowControl w:val="0"/>
              <w:autoSpaceDE w:val="0"/>
              <w:autoSpaceDN w:val="0"/>
              <w:jc w:val="center"/>
              <w:rPr>
                <w:rFonts w:eastAsiaTheme="minorEastAsia"/>
                <w:sz w:val="18"/>
                <w:szCs w:val="18"/>
              </w:rPr>
            </w:pPr>
            <w:r w:rsidRPr="007C0412">
              <w:rPr>
                <w:rFonts w:eastAsiaTheme="minorEastAsia"/>
                <w:sz w:val="18"/>
                <w:szCs w:val="18"/>
              </w:rPr>
              <w:t>60,1</w:t>
            </w:r>
          </w:p>
        </w:tc>
        <w:tc>
          <w:tcPr>
            <w:tcW w:w="852" w:type="dxa"/>
            <w:gridSpan w:val="2"/>
          </w:tcPr>
          <w:p w:rsidR="00F73685" w:rsidRPr="007C0412" w:rsidRDefault="00F73685" w:rsidP="00E2197E">
            <w:pPr>
              <w:widowControl w:val="0"/>
              <w:autoSpaceDE w:val="0"/>
              <w:autoSpaceDN w:val="0"/>
              <w:jc w:val="center"/>
              <w:rPr>
                <w:rFonts w:eastAsiaTheme="minorEastAsia"/>
                <w:sz w:val="18"/>
                <w:szCs w:val="18"/>
              </w:rPr>
            </w:pPr>
            <w:r w:rsidRPr="007C0412">
              <w:rPr>
                <w:rFonts w:eastAsiaTheme="minorEastAsia"/>
                <w:sz w:val="18"/>
                <w:szCs w:val="18"/>
              </w:rPr>
              <w:t>60,0</w:t>
            </w:r>
          </w:p>
        </w:tc>
        <w:tc>
          <w:tcPr>
            <w:tcW w:w="851" w:type="dxa"/>
            <w:gridSpan w:val="2"/>
          </w:tcPr>
          <w:p w:rsidR="00F73685" w:rsidRPr="007C0412" w:rsidRDefault="00F73685" w:rsidP="00E2197E">
            <w:pPr>
              <w:widowControl w:val="0"/>
              <w:autoSpaceDE w:val="0"/>
              <w:autoSpaceDN w:val="0"/>
              <w:jc w:val="center"/>
              <w:rPr>
                <w:rFonts w:eastAsiaTheme="minorEastAsia"/>
                <w:sz w:val="18"/>
                <w:szCs w:val="18"/>
              </w:rPr>
            </w:pPr>
            <w:r w:rsidRPr="007C0412">
              <w:rPr>
                <w:rFonts w:eastAsiaTheme="minorEastAsia"/>
                <w:sz w:val="18"/>
                <w:szCs w:val="18"/>
              </w:rPr>
              <w:t>62,0</w:t>
            </w:r>
          </w:p>
        </w:tc>
        <w:tc>
          <w:tcPr>
            <w:tcW w:w="852" w:type="dxa"/>
            <w:gridSpan w:val="2"/>
          </w:tcPr>
          <w:p w:rsidR="00F73685" w:rsidRPr="007C0412" w:rsidRDefault="00F73685" w:rsidP="00E2197E">
            <w:pPr>
              <w:widowControl w:val="0"/>
              <w:autoSpaceDE w:val="0"/>
              <w:autoSpaceDN w:val="0"/>
              <w:jc w:val="center"/>
              <w:rPr>
                <w:rFonts w:eastAsiaTheme="minorEastAsia"/>
                <w:sz w:val="18"/>
                <w:szCs w:val="18"/>
              </w:rPr>
            </w:pPr>
            <w:r w:rsidRPr="007C0412">
              <w:rPr>
                <w:rFonts w:eastAsiaTheme="minorEastAsia"/>
                <w:sz w:val="18"/>
                <w:szCs w:val="18"/>
              </w:rPr>
              <w:t>65,0</w:t>
            </w:r>
          </w:p>
        </w:tc>
        <w:tc>
          <w:tcPr>
            <w:tcW w:w="993" w:type="dxa"/>
            <w:gridSpan w:val="2"/>
          </w:tcPr>
          <w:p w:rsidR="00F73685" w:rsidRPr="007C0412" w:rsidRDefault="00F73685" w:rsidP="00E2197E">
            <w:pPr>
              <w:widowControl w:val="0"/>
              <w:autoSpaceDE w:val="0"/>
              <w:autoSpaceDN w:val="0"/>
              <w:jc w:val="center"/>
              <w:rPr>
                <w:rFonts w:eastAsiaTheme="minorEastAsia"/>
                <w:sz w:val="18"/>
                <w:szCs w:val="18"/>
              </w:rPr>
            </w:pPr>
            <w:r w:rsidRPr="007C0412">
              <w:rPr>
                <w:rFonts w:eastAsiaTheme="minorEastAsia"/>
                <w:sz w:val="18"/>
                <w:szCs w:val="18"/>
              </w:rPr>
              <w:t>66,0</w:t>
            </w:r>
          </w:p>
        </w:tc>
        <w:tc>
          <w:tcPr>
            <w:tcW w:w="851" w:type="dxa"/>
            <w:gridSpan w:val="2"/>
          </w:tcPr>
          <w:p w:rsidR="00F73685" w:rsidRPr="007C0412" w:rsidRDefault="00F73685" w:rsidP="00E2197E">
            <w:pPr>
              <w:widowControl w:val="0"/>
              <w:autoSpaceDE w:val="0"/>
              <w:autoSpaceDN w:val="0"/>
              <w:jc w:val="center"/>
              <w:rPr>
                <w:rFonts w:eastAsiaTheme="minorEastAsia"/>
                <w:sz w:val="18"/>
                <w:szCs w:val="18"/>
              </w:rPr>
            </w:pPr>
            <w:r w:rsidRPr="007C0412">
              <w:rPr>
                <w:rFonts w:eastAsiaTheme="minorEastAsia"/>
                <w:sz w:val="18"/>
                <w:szCs w:val="18"/>
              </w:rPr>
              <w:t>67,00</w:t>
            </w:r>
          </w:p>
        </w:tc>
        <w:tc>
          <w:tcPr>
            <w:tcW w:w="857" w:type="dxa"/>
            <w:gridSpan w:val="2"/>
          </w:tcPr>
          <w:p w:rsidR="00F73685" w:rsidRPr="007C0412" w:rsidRDefault="00F73685" w:rsidP="00E2197E">
            <w:pPr>
              <w:widowControl w:val="0"/>
              <w:autoSpaceDE w:val="0"/>
              <w:autoSpaceDN w:val="0"/>
              <w:jc w:val="center"/>
              <w:rPr>
                <w:rFonts w:eastAsiaTheme="minorEastAsia"/>
                <w:sz w:val="18"/>
                <w:szCs w:val="18"/>
              </w:rPr>
            </w:pPr>
            <w:r w:rsidRPr="007C0412">
              <w:rPr>
                <w:rFonts w:eastAsiaTheme="minorEastAsia"/>
                <w:sz w:val="18"/>
                <w:szCs w:val="18"/>
              </w:rPr>
              <w:t>68,0</w:t>
            </w:r>
          </w:p>
        </w:tc>
        <w:tc>
          <w:tcPr>
            <w:tcW w:w="855" w:type="dxa"/>
          </w:tcPr>
          <w:p w:rsidR="00F73685" w:rsidRPr="007C0412" w:rsidRDefault="00F73685" w:rsidP="00E2197E">
            <w:pPr>
              <w:widowControl w:val="0"/>
              <w:autoSpaceDE w:val="0"/>
              <w:autoSpaceDN w:val="0"/>
              <w:jc w:val="center"/>
              <w:rPr>
                <w:rFonts w:eastAsiaTheme="minorEastAsia"/>
                <w:sz w:val="18"/>
                <w:szCs w:val="18"/>
              </w:rPr>
            </w:pPr>
            <w:r w:rsidRPr="007C0412">
              <w:rPr>
                <w:rFonts w:eastAsiaTheme="minorEastAsia"/>
                <w:sz w:val="18"/>
                <w:szCs w:val="18"/>
              </w:rPr>
              <w:t>69,0</w:t>
            </w:r>
          </w:p>
        </w:tc>
        <w:tc>
          <w:tcPr>
            <w:tcW w:w="855" w:type="dxa"/>
          </w:tcPr>
          <w:p w:rsidR="00F73685" w:rsidRPr="007C0412" w:rsidRDefault="00F73685" w:rsidP="00E2197E">
            <w:pPr>
              <w:widowControl w:val="0"/>
              <w:autoSpaceDE w:val="0"/>
              <w:autoSpaceDN w:val="0"/>
              <w:jc w:val="center"/>
              <w:rPr>
                <w:rFonts w:eastAsiaTheme="minorEastAsia"/>
                <w:sz w:val="18"/>
                <w:szCs w:val="18"/>
              </w:rPr>
            </w:pPr>
            <w:r w:rsidRPr="007C0412">
              <w:rPr>
                <w:rFonts w:eastAsiaTheme="minorEastAsia"/>
                <w:sz w:val="18"/>
                <w:szCs w:val="18"/>
              </w:rPr>
              <w:t>72,0</w:t>
            </w:r>
          </w:p>
        </w:tc>
        <w:tc>
          <w:tcPr>
            <w:tcW w:w="853" w:type="dxa"/>
          </w:tcPr>
          <w:p w:rsidR="00F73685" w:rsidRPr="007C0412" w:rsidRDefault="00F73685" w:rsidP="00E2197E">
            <w:pPr>
              <w:widowControl w:val="0"/>
              <w:autoSpaceDE w:val="0"/>
              <w:autoSpaceDN w:val="0"/>
              <w:jc w:val="center"/>
              <w:rPr>
                <w:rFonts w:eastAsiaTheme="minorEastAsia"/>
                <w:sz w:val="18"/>
                <w:szCs w:val="18"/>
              </w:rPr>
            </w:pPr>
            <w:r w:rsidRPr="007C0412">
              <w:rPr>
                <w:rFonts w:eastAsiaTheme="minorEastAsia"/>
                <w:sz w:val="18"/>
                <w:szCs w:val="18"/>
              </w:rPr>
              <w:t>72,0</w:t>
            </w:r>
          </w:p>
        </w:tc>
        <w:tc>
          <w:tcPr>
            <w:tcW w:w="851" w:type="dxa"/>
          </w:tcPr>
          <w:p w:rsidR="00F73685" w:rsidRPr="007C0412" w:rsidRDefault="00F73685" w:rsidP="00E2197E">
            <w:pPr>
              <w:widowControl w:val="0"/>
              <w:autoSpaceDE w:val="0"/>
              <w:autoSpaceDN w:val="0"/>
              <w:jc w:val="center"/>
              <w:rPr>
                <w:rFonts w:eastAsiaTheme="minorEastAsia"/>
                <w:sz w:val="18"/>
                <w:szCs w:val="18"/>
              </w:rPr>
            </w:pPr>
            <w:r w:rsidRPr="007C0412">
              <w:rPr>
                <w:rFonts w:eastAsiaTheme="minorEastAsia"/>
                <w:sz w:val="18"/>
                <w:szCs w:val="18"/>
              </w:rPr>
              <w:t>72,0</w:t>
            </w:r>
          </w:p>
        </w:tc>
        <w:tc>
          <w:tcPr>
            <w:tcW w:w="807" w:type="dxa"/>
          </w:tcPr>
          <w:p w:rsidR="00F73685" w:rsidRPr="007C0412" w:rsidRDefault="00F73685" w:rsidP="00E2197E">
            <w:pPr>
              <w:widowControl w:val="0"/>
              <w:autoSpaceDE w:val="0"/>
              <w:autoSpaceDN w:val="0"/>
              <w:jc w:val="center"/>
              <w:rPr>
                <w:rFonts w:eastAsiaTheme="minorEastAsia"/>
                <w:sz w:val="18"/>
                <w:szCs w:val="18"/>
              </w:rPr>
            </w:pPr>
            <w:r w:rsidRPr="007C0412">
              <w:rPr>
                <w:rFonts w:eastAsiaTheme="minorEastAsia"/>
                <w:sz w:val="18"/>
                <w:szCs w:val="18"/>
              </w:rPr>
              <w:t>72,0</w:t>
            </w:r>
          </w:p>
        </w:tc>
        <w:tc>
          <w:tcPr>
            <w:tcW w:w="807" w:type="dxa"/>
          </w:tcPr>
          <w:p w:rsidR="00F73685" w:rsidRPr="007C0412" w:rsidRDefault="00F73685" w:rsidP="00E2197E">
            <w:pPr>
              <w:widowControl w:val="0"/>
              <w:autoSpaceDE w:val="0"/>
              <w:autoSpaceDN w:val="0"/>
              <w:jc w:val="center"/>
              <w:rPr>
                <w:rFonts w:eastAsiaTheme="minorEastAsia"/>
                <w:sz w:val="18"/>
                <w:szCs w:val="18"/>
              </w:rPr>
            </w:pPr>
            <w:r w:rsidRPr="007C0412">
              <w:rPr>
                <w:rFonts w:eastAsiaTheme="minorEastAsia"/>
                <w:sz w:val="18"/>
                <w:szCs w:val="18"/>
              </w:rPr>
              <w:t>72,0</w:t>
            </w:r>
          </w:p>
        </w:tc>
      </w:tr>
      <w:tr w:rsidR="00F73685" w:rsidRPr="003000CA" w:rsidTr="00E2197E">
        <w:tc>
          <w:tcPr>
            <w:tcW w:w="2330" w:type="dxa"/>
          </w:tcPr>
          <w:p w:rsidR="00F73685" w:rsidRPr="003000CA" w:rsidRDefault="00F73685" w:rsidP="003000CA">
            <w:pPr>
              <w:widowControl w:val="0"/>
              <w:autoSpaceDE w:val="0"/>
              <w:autoSpaceDN w:val="0"/>
              <w:jc w:val="both"/>
              <w:rPr>
                <w:rFonts w:eastAsiaTheme="minorEastAsia"/>
                <w:sz w:val="18"/>
                <w:szCs w:val="18"/>
              </w:rPr>
            </w:pPr>
            <w:r w:rsidRPr="003000CA">
              <w:rPr>
                <w:rFonts w:eastAsiaTheme="minorEastAsia"/>
                <w:sz w:val="18"/>
                <w:szCs w:val="18"/>
              </w:rPr>
              <w:t xml:space="preserve">13. Инвестиции в основной капитал (без субъектов малого </w:t>
            </w:r>
            <w:r w:rsidRPr="003000CA">
              <w:rPr>
                <w:rFonts w:eastAsiaTheme="minorEastAsia"/>
                <w:sz w:val="18"/>
                <w:szCs w:val="18"/>
              </w:rPr>
              <w:lastRenderedPageBreak/>
              <w:t>предпринимательства и объёма инвестиций, не наблюдаемых прямыми статистическими методами)</w:t>
            </w:r>
          </w:p>
        </w:tc>
        <w:tc>
          <w:tcPr>
            <w:tcW w:w="873" w:type="dxa"/>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lastRenderedPageBreak/>
              <w:t>млн рублей</w:t>
            </w:r>
          </w:p>
        </w:tc>
        <w:tc>
          <w:tcPr>
            <w:tcW w:w="849" w:type="dxa"/>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25331,7</w:t>
            </w:r>
          </w:p>
        </w:tc>
        <w:tc>
          <w:tcPr>
            <w:tcW w:w="850" w:type="dxa"/>
            <w:gridSpan w:val="2"/>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24809,6</w:t>
            </w:r>
          </w:p>
        </w:tc>
        <w:tc>
          <w:tcPr>
            <w:tcW w:w="852" w:type="dxa"/>
            <w:gridSpan w:val="2"/>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29530,2</w:t>
            </w:r>
          </w:p>
        </w:tc>
        <w:tc>
          <w:tcPr>
            <w:tcW w:w="851" w:type="dxa"/>
            <w:gridSpan w:val="2"/>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24000,0</w:t>
            </w:r>
          </w:p>
        </w:tc>
        <w:tc>
          <w:tcPr>
            <w:tcW w:w="852" w:type="dxa"/>
            <w:gridSpan w:val="2"/>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24000,0</w:t>
            </w:r>
          </w:p>
        </w:tc>
        <w:tc>
          <w:tcPr>
            <w:tcW w:w="993" w:type="dxa"/>
            <w:gridSpan w:val="2"/>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24000,0</w:t>
            </w:r>
          </w:p>
        </w:tc>
        <w:tc>
          <w:tcPr>
            <w:tcW w:w="851" w:type="dxa"/>
            <w:gridSpan w:val="2"/>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24500,0</w:t>
            </w:r>
          </w:p>
        </w:tc>
        <w:tc>
          <w:tcPr>
            <w:tcW w:w="857" w:type="dxa"/>
            <w:gridSpan w:val="2"/>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24500,0</w:t>
            </w:r>
          </w:p>
        </w:tc>
        <w:tc>
          <w:tcPr>
            <w:tcW w:w="855" w:type="dxa"/>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26000,0</w:t>
            </w:r>
          </w:p>
        </w:tc>
        <w:tc>
          <w:tcPr>
            <w:tcW w:w="855" w:type="dxa"/>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27000,0</w:t>
            </w:r>
          </w:p>
        </w:tc>
        <w:tc>
          <w:tcPr>
            <w:tcW w:w="853" w:type="dxa"/>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29000,0</w:t>
            </w:r>
          </w:p>
        </w:tc>
        <w:tc>
          <w:tcPr>
            <w:tcW w:w="851" w:type="dxa"/>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30000,0</w:t>
            </w:r>
          </w:p>
        </w:tc>
        <w:tc>
          <w:tcPr>
            <w:tcW w:w="807" w:type="dxa"/>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32000,0</w:t>
            </w:r>
          </w:p>
        </w:tc>
        <w:tc>
          <w:tcPr>
            <w:tcW w:w="807" w:type="dxa"/>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32000,0</w:t>
            </w:r>
          </w:p>
        </w:tc>
      </w:tr>
      <w:tr w:rsidR="00F73685" w:rsidRPr="003000CA" w:rsidTr="00E2197E">
        <w:tc>
          <w:tcPr>
            <w:tcW w:w="2330" w:type="dxa"/>
          </w:tcPr>
          <w:p w:rsidR="00F73685" w:rsidRPr="003000CA" w:rsidRDefault="00F73685" w:rsidP="003000CA">
            <w:pPr>
              <w:widowControl w:val="0"/>
              <w:autoSpaceDE w:val="0"/>
              <w:autoSpaceDN w:val="0"/>
              <w:jc w:val="both"/>
              <w:rPr>
                <w:rFonts w:eastAsiaTheme="minorEastAsia"/>
                <w:sz w:val="18"/>
                <w:szCs w:val="18"/>
              </w:rPr>
            </w:pPr>
            <w:r w:rsidRPr="003000CA">
              <w:rPr>
                <w:rFonts w:eastAsiaTheme="minorEastAsia"/>
                <w:sz w:val="18"/>
                <w:szCs w:val="18"/>
              </w:rPr>
              <w:lastRenderedPageBreak/>
              <w:t>14. Объем инвестиций в основной капитал (без субъектов малого предпринимательства и объёмов бюджетных инвестиций, инвестиций, не наблюдаемых прямыми статистическими методами) в расчете на одного жителя</w:t>
            </w:r>
          </w:p>
        </w:tc>
        <w:tc>
          <w:tcPr>
            <w:tcW w:w="873" w:type="dxa"/>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тыс. рублей</w:t>
            </w:r>
          </w:p>
        </w:tc>
        <w:tc>
          <w:tcPr>
            <w:tcW w:w="849" w:type="dxa"/>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265,2</w:t>
            </w:r>
          </w:p>
        </w:tc>
        <w:tc>
          <w:tcPr>
            <w:tcW w:w="850" w:type="dxa"/>
            <w:gridSpan w:val="2"/>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255,7</w:t>
            </w:r>
          </w:p>
        </w:tc>
        <w:tc>
          <w:tcPr>
            <w:tcW w:w="852" w:type="dxa"/>
            <w:gridSpan w:val="2"/>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312,3</w:t>
            </w:r>
          </w:p>
        </w:tc>
        <w:tc>
          <w:tcPr>
            <w:tcW w:w="851" w:type="dxa"/>
            <w:gridSpan w:val="2"/>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258,7</w:t>
            </w:r>
          </w:p>
        </w:tc>
        <w:tc>
          <w:tcPr>
            <w:tcW w:w="852" w:type="dxa"/>
            <w:gridSpan w:val="2"/>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261,8</w:t>
            </w:r>
          </w:p>
        </w:tc>
        <w:tc>
          <w:tcPr>
            <w:tcW w:w="993" w:type="dxa"/>
            <w:gridSpan w:val="2"/>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265,0</w:t>
            </w:r>
          </w:p>
        </w:tc>
        <w:tc>
          <w:tcPr>
            <w:tcW w:w="851" w:type="dxa"/>
            <w:gridSpan w:val="2"/>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273,9</w:t>
            </w:r>
          </w:p>
        </w:tc>
        <w:tc>
          <w:tcPr>
            <w:tcW w:w="857" w:type="dxa"/>
            <w:gridSpan w:val="2"/>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277,2</w:t>
            </w:r>
          </w:p>
        </w:tc>
        <w:tc>
          <w:tcPr>
            <w:tcW w:w="855" w:type="dxa"/>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297,5</w:t>
            </w:r>
          </w:p>
        </w:tc>
        <w:tc>
          <w:tcPr>
            <w:tcW w:w="855" w:type="dxa"/>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311,8</w:t>
            </w:r>
          </w:p>
        </w:tc>
        <w:tc>
          <w:tcPr>
            <w:tcW w:w="853" w:type="dxa"/>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337,4</w:t>
            </w:r>
          </w:p>
        </w:tc>
        <w:tc>
          <w:tcPr>
            <w:tcW w:w="851" w:type="dxa"/>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350,5</w:t>
            </w:r>
          </w:p>
        </w:tc>
        <w:tc>
          <w:tcPr>
            <w:tcW w:w="807" w:type="dxa"/>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374,8</w:t>
            </w:r>
          </w:p>
        </w:tc>
        <w:tc>
          <w:tcPr>
            <w:tcW w:w="807" w:type="dxa"/>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375,5</w:t>
            </w:r>
          </w:p>
        </w:tc>
      </w:tr>
      <w:tr w:rsidR="00F73685" w:rsidRPr="003000CA" w:rsidTr="00E2197E">
        <w:tc>
          <w:tcPr>
            <w:tcW w:w="2330" w:type="dxa"/>
            <w:shd w:val="clear" w:color="auto" w:fill="auto"/>
          </w:tcPr>
          <w:p w:rsidR="00F73685" w:rsidRPr="003000CA" w:rsidRDefault="00F73685" w:rsidP="003000CA">
            <w:pPr>
              <w:widowControl w:val="0"/>
              <w:autoSpaceDE w:val="0"/>
              <w:autoSpaceDN w:val="0"/>
              <w:jc w:val="both"/>
              <w:rPr>
                <w:rFonts w:eastAsiaTheme="minorEastAsia"/>
                <w:sz w:val="18"/>
                <w:szCs w:val="18"/>
              </w:rPr>
            </w:pPr>
            <w:r w:rsidRPr="003000CA">
              <w:rPr>
                <w:rFonts w:eastAsiaTheme="minorEastAsia"/>
                <w:sz w:val="18"/>
                <w:szCs w:val="18"/>
              </w:rPr>
              <w:t>15. Оборот организаций (по организациям со средней численностью работников свыше 15 человек, без субъектов малого предпринимательства; в фактически действовавших ценах)</w:t>
            </w:r>
          </w:p>
        </w:tc>
        <w:tc>
          <w:tcPr>
            <w:tcW w:w="873" w:type="dxa"/>
            <w:shd w:val="clear" w:color="auto" w:fill="auto"/>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млн рублей</w:t>
            </w:r>
          </w:p>
        </w:tc>
        <w:tc>
          <w:tcPr>
            <w:tcW w:w="849" w:type="dxa"/>
            <w:shd w:val="clear" w:color="auto" w:fill="auto"/>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433010,6</w:t>
            </w:r>
          </w:p>
        </w:tc>
        <w:tc>
          <w:tcPr>
            <w:tcW w:w="850" w:type="dxa"/>
            <w:gridSpan w:val="2"/>
            <w:shd w:val="clear" w:color="auto" w:fill="auto"/>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418092,9</w:t>
            </w:r>
          </w:p>
        </w:tc>
        <w:tc>
          <w:tcPr>
            <w:tcW w:w="852" w:type="dxa"/>
            <w:gridSpan w:val="2"/>
            <w:shd w:val="clear" w:color="auto" w:fill="auto"/>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443418,4</w:t>
            </w:r>
          </w:p>
        </w:tc>
        <w:tc>
          <w:tcPr>
            <w:tcW w:w="851" w:type="dxa"/>
            <w:gridSpan w:val="2"/>
            <w:shd w:val="clear" w:color="auto" w:fill="auto"/>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420000,0</w:t>
            </w:r>
          </w:p>
        </w:tc>
        <w:tc>
          <w:tcPr>
            <w:tcW w:w="852" w:type="dxa"/>
            <w:gridSpan w:val="2"/>
            <w:shd w:val="clear" w:color="auto" w:fill="auto"/>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425000,0</w:t>
            </w:r>
          </w:p>
        </w:tc>
        <w:tc>
          <w:tcPr>
            <w:tcW w:w="993" w:type="dxa"/>
            <w:gridSpan w:val="2"/>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425000,0</w:t>
            </w:r>
          </w:p>
        </w:tc>
        <w:tc>
          <w:tcPr>
            <w:tcW w:w="851" w:type="dxa"/>
            <w:gridSpan w:val="2"/>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440000,0</w:t>
            </w:r>
          </w:p>
        </w:tc>
        <w:tc>
          <w:tcPr>
            <w:tcW w:w="857" w:type="dxa"/>
            <w:gridSpan w:val="2"/>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440000,0</w:t>
            </w:r>
          </w:p>
        </w:tc>
        <w:tc>
          <w:tcPr>
            <w:tcW w:w="855" w:type="dxa"/>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450000,0</w:t>
            </w:r>
          </w:p>
        </w:tc>
        <w:tc>
          <w:tcPr>
            <w:tcW w:w="855" w:type="dxa"/>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450000,0</w:t>
            </w:r>
          </w:p>
        </w:tc>
        <w:tc>
          <w:tcPr>
            <w:tcW w:w="853" w:type="dxa"/>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455000,0</w:t>
            </w:r>
          </w:p>
        </w:tc>
        <w:tc>
          <w:tcPr>
            <w:tcW w:w="851" w:type="dxa"/>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460000,0</w:t>
            </w:r>
          </w:p>
        </w:tc>
        <w:tc>
          <w:tcPr>
            <w:tcW w:w="807" w:type="dxa"/>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465000,0</w:t>
            </w:r>
          </w:p>
        </w:tc>
        <w:tc>
          <w:tcPr>
            <w:tcW w:w="807" w:type="dxa"/>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480000,0</w:t>
            </w:r>
          </w:p>
        </w:tc>
      </w:tr>
      <w:tr w:rsidR="00F73685" w:rsidRPr="003000CA" w:rsidTr="00E2197E">
        <w:tc>
          <w:tcPr>
            <w:tcW w:w="2330" w:type="dxa"/>
          </w:tcPr>
          <w:p w:rsidR="00F73685" w:rsidRPr="003000CA" w:rsidRDefault="00F73685" w:rsidP="003000CA">
            <w:pPr>
              <w:widowControl w:val="0"/>
              <w:autoSpaceDE w:val="0"/>
              <w:autoSpaceDN w:val="0"/>
              <w:jc w:val="both"/>
              <w:rPr>
                <w:rFonts w:eastAsiaTheme="minorEastAsia"/>
                <w:sz w:val="18"/>
                <w:szCs w:val="18"/>
              </w:rPr>
            </w:pPr>
            <w:r w:rsidRPr="003000CA">
              <w:rPr>
                <w:rFonts w:eastAsiaTheme="minorEastAsia"/>
                <w:sz w:val="18"/>
                <w:szCs w:val="18"/>
              </w:rPr>
              <w:t>16. Число субъектов малого и среднего предпринимательства (без индивидуальных предпринимателей) в расчете на 10 тыс. человек населения</w:t>
            </w:r>
          </w:p>
        </w:tc>
        <w:tc>
          <w:tcPr>
            <w:tcW w:w="873" w:type="dxa"/>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единицы</w:t>
            </w:r>
          </w:p>
        </w:tc>
        <w:tc>
          <w:tcPr>
            <w:tcW w:w="849" w:type="dxa"/>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102</w:t>
            </w:r>
          </w:p>
        </w:tc>
        <w:tc>
          <w:tcPr>
            <w:tcW w:w="850" w:type="dxa"/>
            <w:gridSpan w:val="2"/>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112</w:t>
            </w:r>
          </w:p>
        </w:tc>
        <w:tc>
          <w:tcPr>
            <w:tcW w:w="852" w:type="dxa"/>
            <w:gridSpan w:val="2"/>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110</w:t>
            </w:r>
          </w:p>
        </w:tc>
        <w:tc>
          <w:tcPr>
            <w:tcW w:w="851" w:type="dxa"/>
            <w:gridSpan w:val="2"/>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110</w:t>
            </w:r>
          </w:p>
        </w:tc>
        <w:tc>
          <w:tcPr>
            <w:tcW w:w="852" w:type="dxa"/>
            <w:gridSpan w:val="2"/>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110</w:t>
            </w:r>
          </w:p>
        </w:tc>
        <w:tc>
          <w:tcPr>
            <w:tcW w:w="993" w:type="dxa"/>
            <w:gridSpan w:val="2"/>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110</w:t>
            </w:r>
          </w:p>
        </w:tc>
        <w:tc>
          <w:tcPr>
            <w:tcW w:w="851" w:type="dxa"/>
            <w:gridSpan w:val="2"/>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110</w:t>
            </w:r>
          </w:p>
        </w:tc>
        <w:tc>
          <w:tcPr>
            <w:tcW w:w="857" w:type="dxa"/>
            <w:gridSpan w:val="2"/>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111</w:t>
            </w:r>
          </w:p>
        </w:tc>
        <w:tc>
          <w:tcPr>
            <w:tcW w:w="855" w:type="dxa"/>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112</w:t>
            </w:r>
          </w:p>
        </w:tc>
        <w:tc>
          <w:tcPr>
            <w:tcW w:w="855" w:type="dxa"/>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112</w:t>
            </w:r>
          </w:p>
        </w:tc>
        <w:tc>
          <w:tcPr>
            <w:tcW w:w="853" w:type="dxa"/>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112</w:t>
            </w:r>
          </w:p>
        </w:tc>
        <w:tc>
          <w:tcPr>
            <w:tcW w:w="851" w:type="dxa"/>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113</w:t>
            </w:r>
          </w:p>
        </w:tc>
        <w:tc>
          <w:tcPr>
            <w:tcW w:w="807" w:type="dxa"/>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113</w:t>
            </w:r>
          </w:p>
        </w:tc>
        <w:tc>
          <w:tcPr>
            <w:tcW w:w="807" w:type="dxa"/>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114</w:t>
            </w:r>
          </w:p>
        </w:tc>
      </w:tr>
      <w:tr w:rsidR="00F73685" w:rsidRPr="003000CA" w:rsidTr="00E2197E">
        <w:tc>
          <w:tcPr>
            <w:tcW w:w="2330" w:type="dxa"/>
          </w:tcPr>
          <w:p w:rsidR="00F73685" w:rsidRPr="003000CA" w:rsidRDefault="00F73685" w:rsidP="003000CA">
            <w:pPr>
              <w:widowControl w:val="0"/>
              <w:autoSpaceDE w:val="0"/>
              <w:autoSpaceDN w:val="0"/>
              <w:jc w:val="both"/>
              <w:rPr>
                <w:rFonts w:eastAsiaTheme="minorEastAsia"/>
                <w:sz w:val="18"/>
                <w:szCs w:val="18"/>
              </w:rPr>
            </w:pPr>
            <w:r w:rsidRPr="003000CA">
              <w:rPr>
                <w:rFonts w:eastAsiaTheme="minorEastAsia"/>
                <w:sz w:val="18"/>
                <w:szCs w:val="18"/>
              </w:rPr>
              <w:t>17. Доля прибыльных сельскохозяйственных организаций в общем их числе</w:t>
            </w:r>
          </w:p>
        </w:tc>
        <w:tc>
          <w:tcPr>
            <w:tcW w:w="873" w:type="dxa"/>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w:t>
            </w:r>
          </w:p>
        </w:tc>
        <w:tc>
          <w:tcPr>
            <w:tcW w:w="849" w:type="dxa"/>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50,0</w:t>
            </w:r>
          </w:p>
        </w:tc>
        <w:tc>
          <w:tcPr>
            <w:tcW w:w="850" w:type="dxa"/>
            <w:gridSpan w:val="2"/>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100,0</w:t>
            </w:r>
          </w:p>
        </w:tc>
        <w:tc>
          <w:tcPr>
            <w:tcW w:w="852" w:type="dxa"/>
            <w:gridSpan w:val="2"/>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50,0</w:t>
            </w:r>
          </w:p>
        </w:tc>
        <w:tc>
          <w:tcPr>
            <w:tcW w:w="851" w:type="dxa"/>
            <w:gridSpan w:val="2"/>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50,0</w:t>
            </w:r>
          </w:p>
        </w:tc>
        <w:tc>
          <w:tcPr>
            <w:tcW w:w="852" w:type="dxa"/>
            <w:gridSpan w:val="2"/>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50,0</w:t>
            </w:r>
          </w:p>
        </w:tc>
        <w:tc>
          <w:tcPr>
            <w:tcW w:w="993" w:type="dxa"/>
            <w:gridSpan w:val="2"/>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100,0</w:t>
            </w:r>
          </w:p>
        </w:tc>
        <w:tc>
          <w:tcPr>
            <w:tcW w:w="851" w:type="dxa"/>
            <w:gridSpan w:val="2"/>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100,0</w:t>
            </w:r>
          </w:p>
        </w:tc>
        <w:tc>
          <w:tcPr>
            <w:tcW w:w="857" w:type="dxa"/>
            <w:gridSpan w:val="2"/>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100,0</w:t>
            </w:r>
          </w:p>
        </w:tc>
        <w:tc>
          <w:tcPr>
            <w:tcW w:w="855" w:type="dxa"/>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100,0</w:t>
            </w:r>
          </w:p>
        </w:tc>
        <w:tc>
          <w:tcPr>
            <w:tcW w:w="855" w:type="dxa"/>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100,0</w:t>
            </w:r>
          </w:p>
        </w:tc>
        <w:tc>
          <w:tcPr>
            <w:tcW w:w="853" w:type="dxa"/>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100,0</w:t>
            </w:r>
          </w:p>
        </w:tc>
        <w:tc>
          <w:tcPr>
            <w:tcW w:w="851" w:type="dxa"/>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100,0</w:t>
            </w:r>
          </w:p>
        </w:tc>
        <w:tc>
          <w:tcPr>
            <w:tcW w:w="807" w:type="dxa"/>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100,0</w:t>
            </w:r>
          </w:p>
        </w:tc>
        <w:tc>
          <w:tcPr>
            <w:tcW w:w="807" w:type="dxa"/>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100,0</w:t>
            </w:r>
          </w:p>
        </w:tc>
      </w:tr>
      <w:tr w:rsidR="00F73685" w:rsidRPr="003000CA" w:rsidTr="00E2197E">
        <w:tc>
          <w:tcPr>
            <w:tcW w:w="2330" w:type="dxa"/>
          </w:tcPr>
          <w:p w:rsidR="00F73685" w:rsidRPr="003000CA" w:rsidRDefault="00F73685" w:rsidP="003000CA">
            <w:pPr>
              <w:widowControl w:val="0"/>
              <w:autoSpaceDE w:val="0"/>
              <w:autoSpaceDN w:val="0"/>
              <w:jc w:val="both"/>
              <w:rPr>
                <w:rFonts w:eastAsiaTheme="minorEastAsia"/>
                <w:sz w:val="18"/>
                <w:szCs w:val="18"/>
              </w:rPr>
            </w:pPr>
            <w:r w:rsidRPr="003000CA">
              <w:rPr>
                <w:rFonts w:eastAsiaTheme="minorEastAsia"/>
                <w:sz w:val="18"/>
                <w:szCs w:val="18"/>
              </w:rPr>
              <w:t xml:space="preserve">18. Объем производства </w:t>
            </w:r>
            <w:r w:rsidRPr="003000CA">
              <w:rPr>
                <w:rFonts w:eastAsiaTheme="minorEastAsia"/>
                <w:sz w:val="18"/>
                <w:szCs w:val="18"/>
              </w:rPr>
              <w:lastRenderedPageBreak/>
              <w:t>молока в хозяйствах всех категорий</w:t>
            </w:r>
          </w:p>
        </w:tc>
        <w:tc>
          <w:tcPr>
            <w:tcW w:w="873" w:type="dxa"/>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lastRenderedPageBreak/>
              <w:t>тыс. тонн</w:t>
            </w:r>
          </w:p>
        </w:tc>
        <w:tc>
          <w:tcPr>
            <w:tcW w:w="849" w:type="dxa"/>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4,9</w:t>
            </w:r>
          </w:p>
        </w:tc>
        <w:tc>
          <w:tcPr>
            <w:tcW w:w="850" w:type="dxa"/>
            <w:gridSpan w:val="2"/>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4,7</w:t>
            </w:r>
          </w:p>
        </w:tc>
        <w:tc>
          <w:tcPr>
            <w:tcW w:w="852" w:type="dxa"/>
            <w:gridSpan w:val="2"/>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4,7</w:t>
            </w:r>
          </w:p>
        </w:tc>
        <w:tc>
          <w:tcPr>
            <w:tcW w:w="851" w:type="dxa"/>
            <w:gridSpan w:val="2"/>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4,7</w:t>
            </w:r>
          </w:p>
        </w:tc>
        <w:tc>
          <w:tcPr>
            <w:tcW w:w="852" w:type="dxa"/>
            <w:gridSpan w:val="2"/>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4,7</w:t>
            </w:r>
          </w:p>
        </w:tc>
        <w:tc>
          <w:tcPr>
            <w:tcW w:w="993" w:type="dxa"/>
            <w:gridSpan w:val="2"/>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4,8</w:t>
            </w:r>
          </w:p>
        </w:tc>
        <w:tc>
          <w:tcPr>
            <w:tcW w:w="851" w:type="dxa"/>
            <w:gridSpan w:val="2"/>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4,8</w:t>
            </w:r>
          </w:p>
        </w:tc>
        <w:tc>
          <w:tcPr>
            <w:tcW w:w="857" w:type="dxa"/>
            <w:gridSpan w:val="2"/>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5,0</w:t>
            </w:r>
          </w:p>
        </w:tc>
        <w:tc>
          <w:tcPr>
            <w:tcW w:w="855" w:type="dxa"/>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5,0</w:t>
            </w:r>
          </w:p>
        </w:tc>
        <w:tc>
          <w:tcPr>
            <w:tcW w:w="855" w:type="dxa"/>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5,0</w:t>
            </w:r>
          </w:p>
        </w:tc>
        <w:tc>
          <w:tcPr>
            <w:tcW w:w="853" w:type="dxa"/>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5,0</w:t>
            </w:r>
          </w:p>
        </w:tc>
        <w:tc>
          <w:tcPr>
            <w:tcW w:w="851" w:type="dxa"/>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5,2</w:t>
            </w:r>
          </w:p>
        </w:tc>
        <w:tc>
          <w:tcPr>
            <w:tcW w:w="807" w:type="dxa"/>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5,4</w:t>
            </w:r>
          </w:p>
        </w:tc>
        <w:tc>
          <w:tcPr>
            <w:tcW w:w="807" w:type="dxa"/>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5,9</w:t>
            </w:r>
          </w:p>
        </w:tc>
      </w:tr>
      <w:tr w:rsidR="00F73685" w:rsidRPr="003000CA" w:rsidTr="00E2197E">
        <w:tc>
          <w:tcPr>
            <w:tcW w:w="2330" w:type="dxa"/>
          </w:tcPr>
          <w:p w:rsidR="00F73685" w:rsidRPr="003000CA" w:rsidRDefault="00F73685" w:rsidP="003000CA">
            <w:pPr>
              <w:widowControl w:val="0"/>
              <w:autoSpaceDE w:val="0"/>
              <w:autoSpaceDN w:val="0"/>
              <w:jc w:val="both"/>
              <w:rPr>
                <w:rFonts w:eastAsiaTheme="minorEastAsia"/>
                <w:sz w:val="18"/>
                <w:szCs w:val="18"/>
              </w:rPr>
            </w:pPr>
            <w:r w:rsidRPr="003000CA">
              <w:rPr>
                <w:rFonts w:eastAsiaTheme="minorEastAsia"/>
                <w:sz w:val="18"/>
                <w:szCs w:val="18"/>
              </w:rPr>
              <w:lastRenderedPageBreak/>
              <w:t xml:space="preserve">19. Ввод в действие жилых домов </w:t>
            </w:r>
          </w:p>
        </w:tc>
        <w:tc>
          <w:tcPr>
            <w:tcW w:w="873" w:type="dxa"/>
          </w:tcPr>
          <w:p w:rsidR="00F73685" w:rsidRPr="003000CA" w:rsidRDefault="00F73685" w:rsidP="003000CA">
            <w:pPr>
              <w:widowControl w:val="0"/>
              <w:autoSpaceDE w:val="0"/>
              <w:autoSpaceDN w:val="0"/>
              <w:rPr>
                <w:rFonts w:eastAsiaTheme="minorEastAsia"/>
                <w:sz w:val="18"/>
                <w:szCs w:val="18"/>
              </w:rPr>
            </w:pPr>
            <w:r w:rsidRPr="003000CA">
              <w:rPr>
                <w:rFonts w:eastAsiaTheme="minorEastAsia"/>
                <w:sz w:val="18"/>
                <w:szCs w:val="18"/>
              </w:rPr>
              <w:t>тыс. кв. м общ. пл жилых помещений</w:t>
            </w:r>
          </w:p>
        </w:tc>
        <w:tc>
          <w:tcPr>
            <w:tcW w:w="849" w:type="dxa"/>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4,6</w:t>
            </w:r>
          </w:p>
        </w:tc>
        <w:tc>
          <w:tcPr>
            <w:tcW w:w="850" w:type="dxa"/>
            <w:gridSpan w:val="2"/>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7,1</w:t>
            </w:r>
          </w:p>
        </w:tc>
        <w:tc>
          <w:tcPr>
            <w:tcW w:w="852" w:type="dxa"/>
            <w:gridSpan w:val="2"/>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9,3</w:t>
            </w:r>
          </w:p>
        </w:tc>
        <w:tc>
          <w:tcPr>
            <w:tcW w:w="851" w:type="dxa"/>
            <w:gridSpan w:val="2"/>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10,8</w:t>
            </w:r>
          </w:p>
        </w:tc>
        <w:tc>
          <w:tcPr>
            <w:tcW w:w="852" w:type="dxa"/>
            <w:gridSpan w:val="2"/>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4,8</w:t>
            </w:r>
          </w:p>
        </w:tc>
        <w:tc>
          <w:tcPr>
            <w:tcW w:w="993" w:type="dxa"/>
            <w:gridSpan w:val="2"/>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4,8</w:t>
            </w:r>
          </w:p>
        </w:tc>
        <w:tc>
          <w:tcPr>
            <w:tcW w:w="851" w:type="dxa"/>
            <w:gridSpan w:val="2"/>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9,1</w:t>
            </w:r>
          </w:p>
        </w:tc>
        <w:tc>
          <w:tcPr>
            <w:tcW w:w="857" w:type="dxa"/>
            <w:gridSpan w:val="2"/>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4,8</w:t>
            </w:r>
          </w:p>
        </w:tc>
        <w:tc>
          <w:tcPr>
            <w:tcW w:w="855" w:type="dxa"/>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7,6</w:t>
            </w:r>
          </w:p>
        </w:tc>
        <w:tc>
          <w:tcPr>
            <w:tcW w:w="855" w:type="dxa"/>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11,1</w:t>
            </w:r>
          </w:p>
        </w:tc>
        <w:tc>
          <w:tcPr>
            <w:tcW w:w="853" w:type="dxa"/>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7,6</w:t>
            </w:r>
          </w:p>
        </w:tc>
        <w:tc>
          <w:tcPr>
            <w:tcW w:w="851" w:type="dxa"/>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4,8</w:t>
            </w:r>
          </w:p>
        </w:tc>
        <w:tc>
          <w:tcPr>
            <w:tcW w:w="807" w:type="dxa"/>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4,8</w:t>
            </w:r>
          </w:p>
        </w:tc>
        <w:tc>
          <w:tcPr>
            <w:tcW w:w="807" w:type="dxa"/>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4,8</w:t>
            </w:r>
          </w:p>
        </w:tc>
      </w:tr>
      <w:tr w:rsidR="00F73685" w:rsidRPr="003000CA" w:rsidTr="00E2197E">
        <w:tc>
          <w:tcPr>
            <w:tcW w:w="2330" w:type="dxa"/>
            <w:shd w:val="clear" w:color="auto" w:fill="FFFFFF" w:themeFill="background1"/>
          </w:tcPr>
          <w:p w:rsidR="00F73685" w:rsidRPr="003000CA" w:rsidRDefault="00F73685" w:rsidP="003000CA">
            <w:pPr>
              <w:widowControl w:val="0"/>
              <w:autoSpaceDE w:val="0"/>
              <w:autoSpaceDN w:val="0"/>
              <w:jc w:val="both"/>
              <w:rPr>
                <w:rFonts w:eastAsiaTheme="minorEastAsia"/>
                <w:sz w:val="18"/>
                <w:szCs w:val="18"/>
              </w:rPr>
            </w:pPr>
            <w:r w:rsidRPr="003000CA">
              <w:rPr>
                <w:rFonts w:eastAsiaTheme="minorEastAsia"/>
                <w:sz w:val="18"/>
                <w:szCs w:val="18"/>
              </w:rPr>
              <w:t>20. Доля населения, получившего жилые помещения и улучшившего жилищные условия в отчетном году, в общей численности населения, состоящего на учете в качестве нуждающегося в жилых помещениях</w:t>
            </w:r>
          </w:p>
        </w:tc>
        <w:tc>
          <w:tcPr>
            <w:tcW w:w="873" w:type="dxa"/>
            <w:shd w:val="clear" w:color="auto" w:fill="FFFFFF" w:themeFill="background1"/>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w:t>
            </w:r>
          </w:p>
        </w:tc>
        <w:tc>
          <w:tcPr>
            <w:tcW w:w="849" w:type="dxa"/>
            <w:shd w:val="clear" w:color="auto" w:fill="FFFFFF" w:themeFill="background1"/>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2,94</w:t>
            </w:r>
          </w:p>
        </w:tc>
        <w:tc>
          <w:tcPr>
            <w:tcW w:w="850" w:type="dxa"/>
            <w:gridSpan w:val="2"/>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3,27</w:t>
            </w:r>
          </w:p>
        </w:tc>
        <w:tc>
          <w:tcPr>
            <w:tcW w:w="852" w:type="dxa"/>
            <w:gridSpan w:val="2"/>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3,46</w:t>
            </w:r>
          </w:p>
        </w:tc>
        <w:tc>
          <w:tcPr>
            <w:tcW w:w="851" w:type="dxa"/>
            <w:gridSpan w:val="2"/>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3,99</w:t>
            </w:r>
          </w:p>
        </w:tc>
        <w:tc>
          <w:tcPr>
            <w:tcW w:w="852" w:type="dxa"/>
            <w:gridSpan w:val="2"/>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3,35</w:t>
            </w:r>
          </w:p>
        </w:tc>
        <w:tc>
          <w:tcPr>
            <w:tcW w:w="993" w:type="dxa"/>
            <w:gridSpan w:val="2"/>
          </w:tcPr>
          <w:p w:rsidR="00F73685" w:rsidRPr="003000CA" w:rsidRDefault="00F73685" w:rsidP="003000CA">
            <w:pPr>
              <w:spacing w:after="200" w:line="276" w:lineRule="auto"/>
              <w:jc w:val="center"/>
              <w:rPr>
                <w:rFonts w:asciiTheme="minorHAnsi" w:eastAsiaTheme="minorHAnsi" w:hAnsiTheme="minorHAnsi" w:cstheme="minorBidi"/>
                <w:sz w:val="22"/>
                <w:szCs w:val="22"/>
                <w:lang w:eastAsia="en-US"/>
              </w:rPr>
            </w:pPr>
            <w:r w:rsidRPr="003000CA">
              <w:rPr>
                <w:rFonts w:eastAsiaTheme="minorHAnsi"/>
                <w:sz w:val="18"/>
                <w:szCs w:val="18"/>
                <w:lang w:eastAsia="en-US"/>
              </w:rPr>
              <w:t>4,35</w:t>
            </w:r>
          </w:p>
        </w:tc>
        <w:tc>
          <w:tcPr>
            <w:tcW w:w="851" w:type="dxa"/>
            <w:gridSpan w:val="2"/>
          </w:tcPr>
          <w:p w:rsidR="00F73685" w:rsidRPr="003000CA" w:rsidRDefault="00F73685" w:rsidP="003000CA">
            <w:pPr>
              <w:spacing w:after="200" w:line="276" w:lineRule="auto"/>
              <w:jc w:val="center"/>
              <w:rPr>
                <w:rFonts w:asciiTheme="minorHAnsi" w:eastAsiaTheme="minorHAnsi" w:hAnsiTheme="minorHAnsi" w:cstheme="minorBidi"/>
                <w:sz w:val="22"/>
                <w:szCs w:val="22"/>
                <w:lang w:eastAsia="en-US"/>
              </w:rPr>
            </w:pPr>
            <w:r w:rsidRPr="003000CA">
              <w:rPr>
                <w:rFonts w:eastAsiaTheme="minorHAnsi"/>
                <w:sz w:val="18"/>
                <w:szCs w:val="18"/>
                <w:lang w:eastAsia="en-US"/>
              </w:rPr>
              <w:t>4,68</w:t>
            </w:r>
          </w:p>
        </w:tc>
        <w:tc>
          <w:tcPr>
            <w:tcW w:w="857" w:type="dxa"/>
            <w:gridSpan w:val="2"/>
          </w:tcPr>
          <w:p w:rsidR="00F73685" w:rsidRPr="003000CA" w:rsidRDefault="00F73685" w:rsidP="003000CA">
            <w:pPr>
              <w:spacing w:after="200" w:line="276" w:lineRule="auto"/>
              <w:jc w:val="center"/>
              <w:rPr>
                <w:rFonts w:asciiTheme="minorHAnsi" w:eastAsiaTheme="minorHAnsi" w:hAnsiTheme="minorHAnsi" w:cstheme="minorBidi"/>
                <w:sz w:val="22"/>
                <w:szCs w:val="22"/>
                <w:lang w:eastAsia="en-US"/>
              </w:rPr>
            </w:pPr>
            <w:r w:rsidRPr="003000CA">
              <w:rPr>
                <w:rFonts w:eastAsiaTheme="minorHAnsi"/>
                <w:sz w:val="18"/>
                <w:szCs w:val="18"/>
                <w:lang w:eastAsia="en-US"/>
              </w:rPr>
              <w:t>4,68</w:t>
            </w:r>
          </w:p>
        </w:tc>
        <w:tc>
          <w:tcPr>
            <w:tcW w:w="855" w:type="dxa"/>
          </w:tcPr>
          <w:p w:rsidR="00F73685" w:rsidRPr="003000CA" w:rsidRDefault="00F73685" w:rsidP="003000CA">
            <w:pPr>
              <w:spacing w:after="200" w:line="276" w:lineRule="auto"/>
              <w:jc w:val="center"/>
              <w:rPr>
                <w:rFonts w:asciiTheme="minorHAnsi" w:eastAsiaTheme="minorHAnsi" w:hAnsiTheme="minorHAnsi" w:cstheme="minorBidi"/>
                <w:sz w:val="22"/>
                <w:szCs w:val="22"/>
                <w:lang w:eastAsia="en-US"/>
              </w:rPr>
            </w:pPr>
            <w:r w:rsidRPr="003000CA">
              <w:rPr>
                <w:rFonts w:eastAsiaTheme="minorHAnsi"/>
                <w:sz w:val="18"/>
                <w:szCs w:val="18"/>
                <w:lang w:eastAsia="en-US"/>
              </w:rPr>
              <w:t>4,68</w:t>
            </w:r>
          </w:p>
        </w:tc>
        <w:tc>
          <w:tcPr>
            <w:tcW w:w="855" w:type="dxa"/>
          </w:tcPr>
          <w:p w:rsidR="00F73685" w:rsidRPr="003000CA" w:rsidRDefault="00F73685" w:rsidP="003000CA">
            <w:pPr>
              <w:spacing w:after="200" w:line="276" w:lineRule="auto"/>
              <w:jc w:val="center"/>
              <w:rPr>
                <w:rFonts w:asciiTheme="minorHAnsi" w:eastAsiaTheme="minorHAnsi" w:hAnsiTheme="minorHAnsi" w:cstheme="minorBidi"/>
                <w:sz w:val="22"/>
                <w:szCs w:val="22"/>
                <w:lang w:eastAsia="en-US"/>
              </w:rPr>
            </w:pPr>
            <w:r w:rsidRPr="003000CA">
              <w:rPr>
                <w:rFonts w:eastAsiaTheme="minorHAnsi"/>
                <w:sz w:val="18"/>
                <w:szCs w:val="18"/>
                <w:lang w:eastAsia="en-US"/>
              </w:rPr>
              <w:t>4,68</w:t>
            </w:r>
          </w:p>
        </w:tc>
        <w:tc>
          <w:tcPr>
            <w:tcW w:w="853" w:type="dxa"/>
          </w:tcPr>
          <w:p w:rsidR="00F73685" w:rsidRPr="003000CA" w:rsidRDefault="00F73685" w:rsidP="003000CA">
            <w:pPr>
              <w:spacing w:after="200" w:line="276" w:lineRule="auto"/>
              <w:jc w:val="center"/>
              <w:rPr>
                <w:rFonts w:asciiTheme="minorHAnsi" w:eastAsiaTheme="minorHAnsi" w:hAnsiTheme="minorHAnsi" w:cstheme="minorBidi"/>
                <w:sz w:val="22"/>
                <w:szCs w:val="22"/>
                <w:lang w:eastAsia="en-US"/>
              </w:rPr>
            </w:pPr>
            <w:r w:rsidRPr="003000CA">
              <w:rPr>
                <w:rFonts w:eastAsiaTheme="minorHAnsi"/>
                <w:sz w:val="18"/>
                <w:szCs w:val="18"/>
                <w:lang w:eastAsia="en-US"/>
              </w:rPr>
              <w:t>4,68</w:t>
            </w:r>
          </w:p>
        </w:tc>
        <w:tc>
          <w:tcPr>
            <w:tcW w:w="851" w:type="dxa"/>
          </w:tcPr>
          <w:p w:rsidR="00F73685" w:rsidRPr="003000CA" w:rsidRDefault="00F73685" w:rsidP="003000CA">
            <w:pPr>
              <w:spacing w:after="200" w:line="276" w:lineRule="auto"/>
              <w:jc w:val="center"/>
              <w:rPr>
                <w:rFonts w:asciiTheme="minorHAnsi" w:eastAsiaTheme="minorHAnsi" w:hAnsiTheme="minorHAnsi" w:cstheme="minorBidi"/>
                <w:sz w:val="22"/>
                <w:szCs w:val="22"/>
                <w:lang w:eastAsia="en-US"/>
              </w:rPr>
            </w:pPr>
            <w:r w:rsidRPr="003000CA">
              <w:rPr>
                <w:rFonts w:eastAsiaTheme="minorHAnsi"/>
                <w:sz w:val="18"/>
                <w:szCs w:val="18"/>
                <w:lang w:eastAsia="en-US"/>
              </w:rPr>
              <w:t>4,68</w:t>
            </w:r>
          </w:p>
        </w:tc>
        <w:tc>
          <w:tcPr>
            <w:tcW w:w="807" w:type="dxa"/>
          </w:tcPr>
          <w:p w:rsidR="00F73685" w:rsidRPr="003000CA" w:rsidRDefault="00F73685" w:rsidP="003000CA">
            <w:pPr>
              <w:spacing w:after="200" w:line="276" w:lineRule="auto"/>
              <w:jc w:val="center"/>
              <w:rPr>
                <w:rFonts w:asciiTheme="minorHAnsi" w:eastAsiaTheme="minorHAnsi" w:hAnsiTheme="minorHAnsi" w:cstheme="minorBidi"/>
                <w:sz w:val="22"/>
                <w:szCs w:val="22"/>
                <w:lang w:eastAsia="en-US"/>
              </w:rPr>
            </w:pPr>
            <w:r w:rsidRPr="003000CA">
              <w:rPr>
                <w:rFonts w:eastAsiaTheme="minorHAnsi"/>
                <w:sz w:val="18"/>
                <w:szCs w:val="18"/>
                <w:lang w:eastAsia="en-US"/>
              </w:rPr>
              <w:t>4,68</w:t>
            </w:r>
          </w:p>
        </w:tc>
        <w:tc>
          <w:tcPr>
            <w:tcW w:w="807" w:type="dxa"/>
          </w:tcPr>
          <w:p w:rsidR="00F73685" w:rsidRPr="003000CA" w:rsidRDefault="00F73685" w:rsidP="003000CA">
            <w:pPr>
              <w:spacing w:after="200" w:line="276" w:lineRule="auto"/>
              <w:jc w:val="center"/>
              <w:rPr>
                <w:rFonts w:asciiTheme="minorHAnsi" w:eastAsiaTheme="minorHAnsi" w:hAnsiTheme="minorHAnsi" w:cstheme="minorBidi"/>
                <w:sz w:val="22"/>
                <w:szCs w:val="22"/>
                <w:lang w:eastAsia="en-US"/>
              </w:rPr>
            </w:pPr>
            <w:r w:rsidRPr="003000CA">
              <w:rPr>
                <w:rFonts w:eastAsiaTheme="minorHAnsi"/>
                <w:sz w:val="18"/>
                <w:szCs w:val="18"/>
                <w:lang w:eastAsia="en-US"/>
              </w:rPr>
              <w:t>4,68</w:t>
            </w:r>
          </w:p>
        </w:tc>
      </w:tr>
      <w:tr w:rsidR="00F73685" w:rsidRPr="003000CA" w:rsidTr="00E2197E">
        <w:tc>
          <w:tcPr>
            <w:tcW w:w="15186" w:type="dxa"/>
            <w:gridSpan w:val="23"/>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Приоритет 3. Территория проживания</w:t>
            </w:r>
          </w:p>
        </w:tc>
      </w:tr>
      <w:tr w:rsidR="00F73685" w:rsidRPr="003000CA" w:rsidTr="00E2197E">
        <w:tc>
          <w:tcPr>
            <w:tcW w:w="2330" w:type="dxa"/>
          </w:tcPr>
          <w:p w:rsidR="00F73685" w:rsidRPr="003000CA" w:rsidRDefault="00F73685" w:rsidP="003000CA">
            <w:pPr>
              <w:widowControl w:val="0"/>
              <w:autoSpaceDE w:val="0"/>
              <w:autoSpaceDN w:val="0"/>
              <w:jc w:val="both"/>
              <w:rPr>
                <w:rFonts w:eastAsiaTheme="minorEastAsia"/>
                <w:sz w:val="18"/>
                <w:szCs w:val="18"/>
              </w:rPr>
            </w:pPr>
            <w:r w:rsidRPr="003000CA">
              <w:rPr>
                <w:rFonts w:eastAsiaTheme="minorEastAsia"/>
                <w:sz w:val="18"/>
                <w:szCs w:val="18"/>
              </w:rPr>
              <w:t>21. Доля протяженности автомобильных дорог общего пользования местного значения, отвечающих нормативным требованиям, в общей протяженности автомобильных дорог общего пользования местного значения</w:t>
            </w:r>
          </w:p>
        </w:tc>
        <w:tc>
          <w:tcPr>
            <w:tcW w:w="873" w:type="dxa"/>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w:t>
            </w:r>
          </w:p>
        </w:tc>
        <w:tc>
          <w:tcPr>
            <w:tcW w:w="849" w:type="dxa"/>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55,5</w:t>
            </w:r>
          </w:p>
        </w:tc>
        <w:tc>
          <w:tcPr>
            <w:tcW w:w="850" w:type="dxa"/>
            <w:gridSpan w:val="2"/>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55,5</w:t>
            </w:r>
          </w:p>
        </w:tc>
        <w:tc>
          <w:tcPr>
            <w:tcW w:w="852" w:type="dxa"/>
            <w:gridSpan w:val="2"/>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59,7</w:t>
            </w:r>
          </w:p>
        </w:tc>
        <w:tc>
          <w:tcPr>
            <w:tcW w:w="851" w:type="dxa"/>
            <w:gridSpan w:val="2"/>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60,0</w:t>
            </w:r>
          </w:p>
        </w:tc>
        <w:tc>
          <w:tcPr>
            <w:tcW w:w="852" w:type="dxa"/>
            <w:gridSpan w:val="2"/>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60,0</w:t>
            </w:r>
          </w:p>
        </w:tc>
        <w:tc>
          <w:tcPr>
            <w:tcW w:w="993" w:type="dxa"/>
            <w:gridSpan w:val="2"/>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60,0</w:t>
            </w:r>
          </w:p>
        </w:tc>
        <w:tc>
          <w:tcPr>
            <w:tcW w:w="851" w:type="dxa"/>
            <w:gridSpan w:val="2"/>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60,0</w:t>
            </w:r>
          </w:p>
        </w:tc>
        <w:tc>
          <w:tcPr>
            <w:tcW w:w="857" w:type="dxa"/>
            <w:gridSpan w:val="2"/>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60,0</w:t>
            </w:r>
          </w:p>
        </w:tc>
        <w:tc>
          <w:tcPr>
            <w:tcW w:w="855" w:type="dxa"/>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60,0</w:t>
            </w:r>
          </w:p>
        </w:tc>
        <w:tc>
          <w:tcPr>
            <w:tcW w:w="855" w:type="dxa"/>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60,0</w:t>
            </w:r>
          </w:p>
        </w:tc>
        <w:tc>
          <w:tcPr>
            <w:tcW w:w="853" w:type="dxa"/>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60,0</w:t>
            </w:r>
          </w:p>
        </w:tc>
        <w:tc>
          <w:tcPr>
            <w:tcW w:w="851" w:type="dxa"/>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60,0</w:t>
            </w:r>
          </w:p>
        </w:tc>
        <w:tc>
          <w:tcPr>
            <w:tcW w:w="807" w:type="dxa"/>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60,0</w:t>
            </w:r>
          </w:p>
        </w:tc>
        <w:tc>
          <w:tcPr>
            <w:tcW w:w="807" w:type="dxa"/>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60,0</w:t>
            </w:r>
          </w:p>
        </w:tc>
      </w:tr>
      <w:tr w:rsidR="00F73685" w:rsidRPr="003000CA" w:rsidTr="00E2197E">
        <w:tc>
          <w:tcPr>
            <w:tcW w:w="2330" w:type="dxa"/>
          </w:tcPr>
          <w:p w:rsidR="00F73685" w:rsidRPr="003000CA" w:rsidRDefault="00F73685" w:rsidP="003000CA">
            <w:pPr>
              <w:widowControl w:val="0"/>
              <w:autoSpaceDE w:val="0"/>
              <w:autoSpaceDN w:val="0"/>
              <w:jc w:val="both"/>
              <w:rPr>
                <w:rFonts w:eastAsiaTheme="minorEastAsia"/>
                <w:sz w:val="18"/>
                <w:szCs w:val="18"/>
              </w:rPr>
            </w:pPr>
            <w:r w:rsidRPr="003000CA">
              <w:rPr>
                <w:rFonts w:eastAsiaTheme="minorEastAsia"/>
                <w:sz w:val="18"/>
                <w:szCs w:val="18"/>
              </w:rPr>
              <w:t xml:space="preserve">22. Объем загрязняющих веществ, отходящих от всех стационарных источников </w:t>
            </w:r>
          </w:p>
        </w:tc>
        <w:tc>
          <w:tcPr>
            <w:tcW w:w="873" w:type="dxa"/>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тыс. т</w:t>
            </w:r>
          </w:p>
        </w:tc>
        <w:tc>
          <w:tcPr>
            <w:tcW w:w="849" w:type="dxa"/>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23,8</w:t>
            </w:r>
          </w:p>
        </w:tc>
        <w:tc>
          <w:tcPr>
            <w:tcW w:w="850" w:type="dxa"/>
            <w:gridSpan w:val="2"/>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24,6</w:t>
            </w:r>
          </w:p>
        </w:tc>
        <w:tc>
          <w:tcPr>
            <w:tcW w:w="852" w:type="dxa"/>
            <w:gridSpan w:val="2"/>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20,2</w:t>
            </w:r>
          </w:p>
        </w:tc>
        <w:tc>
          <w:tcPr>
            <w:tcW w:w="851" w:type="dxa"/>
            <w:gridSpan w:val="2"/>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20,2</w:t>
            </w:r>
          </w:p>
        </w:tc>
        <w:tc>
          <w:tcPr>
            <w:tcW w:w="852" w:type="dxa"/>
            <w:gridSpan w:val="2"/>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20,1</w:t>
            </w:r>
          </w:p>
        </w:tc>
        <w:tc>
          <w:tcPr>
            <w:tcW w:w="993" w:type="dxa"/>
            <w:gridSpan w:val="2"/>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20,0</w:t>
            </w:r>
          </w:p>
        </w:tc>
        <w:tc>
          <w:tcPr>
            <w:tcW w:w="851" w:type="dxa"/>
            <w:gridSpan w:val="2"/>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19,9</w:t>
            </w:r>
          </w:p>
        </w:tc>
        <w:tc>
          <w:tcPr>
            <w:tcW w:w="857" w:type="dxa"/>
            <w:gridSpan w:val="2"/>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19,8</w:t>
            </w:r>
          </w:p>
        </w:tc>
        <w:tc>
          <w:tcPr>
            <w:tcW w:w="855" w:type="dxa"/>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19,7</w:t>
            </w:r>
          </w:p>
        </w:tc>
        <w:tc>
          <w:tcPr>
            <w:tcW w:w="855" w:type="dxa"/>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19,6</w:t>
            </w:r>
          </w:p>
        </w:tc>
        <w:tc>
          <w:tcPr>
            <w:tcW w:w="853" w:type="dxa"/>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19,6</w:t>
            </w:r>
          </w:p>
        </w:tc>
        <w:tc>
          <w:tcPr>
            <w:tcW w:w="851" w:type="dxa"/>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19,6</w:t>
            </w:r>
          </w:p>
        </w:tc>
        <w:tc>
          <w:tcPr>
            <w:tcW w:w="807" w:type="dxa"/>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19,6</w:t>
            </w:r>
          </w:p>
        </w:tc>
        <w:tc>
          <w:tcPr>
            <w:tcW w:w="807" w:type="dxa"/>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19,6</w:t>
            </w:r>
          </w:p>
        </w:tc>
      </w:tr>
      <w:tr w:rsidR="00F73685" w:rsidRPr="003000CA" w:rsidTr="00E2197E">
        <w:tc>
          <w:tcPr>
            <w:tcW w:w="2330" w:type="dxa"/>
          </w:tcPr>
          <w:p w:rsidR="00F73685" w:rsidRPr="003000CA" w:rsidRDefault="00F73685" w:rsidP="003000CA">
            <w:pPr>
              <w:widowControl w:val="0"/>
              <w:autoSpaceDE w:val="0"/>
              <w:autoSpaceDN w:val="0"/>
              <w:jc w:val="both"/>
              <w:rPr>
                <w:rFonts w:eastAsiaTheme="minorEastAsia"/>
                <w:sz w:val="18"/>
                <w:szCs w:val="18"/>
              </w:rPr>
            </w:pPr>
            <w:r w:rsidRPr="003000CA">
              <w:rPr>
                <w:rFonts w:eastAsiaTheme="minorEastAsia"/>
                <w:sz w:val="18"/>
                <w:szCs w:val="18"/>
              </w:rPr>
              <w:t xml:space="preserve">23. Число дорожно-транспортных </w:t>
            </w:r>
            <w:r w:rsidRPr="003000CA">
              <w:rPr>
                <w:rFonts w:eastAsiaTheme="minorEastAsia"/>
                <w:sz w:val="18"/>
                <w:szCs w:val="18"/>
              </w:rPr>
              <w:lastRenderedPageBreak/>
              <w:t>происшествий</w:t>
            </w:r>
          </w:p>
        </w:tc>
        <w:tc>
          <w:tcPr>
            <w:tcW w:w="873" w:type="dxa"/>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lastRenderedPageBreak/>
              <w:t>единиц</w:t>
            </w:r>
          </w:p>
        </w:tc>
        <w:tc>
          <w:tcPr>
            <w:tcW w:w="849" w:type="dxa"/>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116</w:t>
            </w:r>
          </w:p>
        </w:tc>
        <w:tc>
          <w:tcPr>
            <w:tcW w:w="850" w:type="dxa"/>
            <w:gridSpan w:val="2"/>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124</w:t>
            </w:r>
          </w:p>
        </w:tc>
        <w:tc>
          <w:tcPr>
            <w:tcW w:w="852" w:type="dxa"/>
            <w:gridSpan w:val="2"/>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115</w:t>
            </w:r>
          </w:p>
        </w:tc>
        <w:tc>
          <w:tcPr>
            <w:tcW w:w="851" w:type="dxa"/>
            <w:gridSpan w:val="2"/>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140</w:t>
            </w:r>
          </w:p>
        </w:tc>
        <w:tc>
          <w:tcPr>
            <w:tcW w:w="852" w:type="dxa"/>
            <w:gridSpan w:val="2"/>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138</w:t>
            </w:r>
          </w:p>
        </w:tc>
        <w:tc>
          <w:tcPr>
            <w:tcW w:w="993" w:type="dxa"/>
            <w:gridSpan w:val="2"/>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137</w:t>
            </w:r>
          </w:p>
        </w:tc>
        <w:tc>
          <w:tcPr>
            <w:tcW w:w="851" w:type="dxa"/>
            <w:gridSpan w:val="2"/>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136</w:t>
            </w:r>
          </w:p>
        </w:tc>
        <w:tc>
          <w:tcPr>
            <w:tcW w:w="857" w:type="dxa"/>
            <w:gridSpan w:val="2"/>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135</w:t>
            </w:r>
          </w:p>
        </w:tc>
        <w:tc>
          <w:tcPr>
            <w:tcW w:w="855" w:type="dxa"/>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134</w:t>
            </w:r>
          </w:p>
        </w:tc>
        <w:tc>
          <w:tcPr>
            <w:tcW w:w="855" w:type="dxa"/>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135</w:t>
            </w:r>
          </w:p>
        </w:tc>
        <w:tc>
          <w:tcPr>
            <w:tcW w:w="853" w:type="dxa"/>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133</w:t>
            </w:r>
          </w:p>
        </w:tc>
        <w:tc>
          <w:tcPr>
            <w:tcW w:w="851" w:type="dxa"/>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133</w:t>
            </w:r>
          </w:p>
        </w:tc>
        <w:tc>
          <w:tcPr>
            <w:tcW w:w="807" w:type="dxa"/>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133</w:t>
            </w:r>
          </w:p>
        </w:tc>
        <w:tc>
          <w:tcPr>
            <w:tcW w:w="807" w:type="dxa"/>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133</w:t>
            </w:r>
          </w:p>
        </w:tc>
      </w:tr>
      <w:tr w:rsidR="00F73685" w:rsidRPr="003000CA" w:rsidTr="00E2197E">
        <w:tc>
          <w:tcPr>
            <w:tcW w:w="2330" w:type="dxa"/>
          </w:tcPr>
          <w:p w:rsidR="00F73685" w:rsidRPr="003000CA" w:rsidRDefault="00F73685" w:rsidP="003000CA">
            <w:pPr>
              <w:widowControl w:val="0"/>
              <w:autoSpaceDE w:val="0"/>
              <w:autoSpaceDN w:val="0"/>
              <w:jc w:val="both"/>
              <w:rPr>
                <w:rFonts w:eastAsiaTheme="minorEastAsia"/>
                <w:sz w:val="18"/>
                <w:szCs w:val="18"/>
              </w:rPr>
            </w:pPr>
            <w:r w:rsidRPr="003000CA">
              <w:rPr>
                <w:rFonts w:eastAsiaTheme="minorEastAsia"/>
                <w:sz w:val="18"/>
                <w:szCs w:val="18"/>
              </w:rPr>
              <w:lastRenderedPageBreak/>
              <w:t>24. Число погибших в  дорожно-транспортных происшествиях</w:t>
            </w:r>
          </w:p>
        </w:tc>
        <w:tc>
          <w:tcPr>
            <w:tcW w:w="873" w:type="dxa"/>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человек</w:t>
            </w:r>
          </w:p>
        </w:tc>
        <w:tc>
          <w:tcPr>
            <w:tcW w:w="849" w:type="dxa"/>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18</w:t>
            </w:r>
          </w:p>
        </w:tc>
        <w:tc>
          <w:tcPr>
            <w:tcW w:w="850" w:type="dxa"/>
            <w:gridSpan w:val="2"/>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6</w:t>
            </w:r>
          </w:p>
        </w:tc>
        <w:tc>
          <w:tcPr>
            <w:tcW w:w="852" w:type="dxa"/>
            <w:gridSpan w:val="2"/>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9</w:t>
            </w:r>
          </w:p>
        </w:tc>
        <w:tc>
          <w:tcPr>
            <w:tcW w:w="851" w:type="dxa"/>
            <w:gridSpan w:val="2"/>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6</w:t>
            </w:r>
          </w:p>
        </w:tc>
        <w:tc>
          <w:tcPr>
            <w:tcW w:w="852" w:type="dxa"/>
            <w:gridSpan w:val="2"/>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5</w:t>
            </w:r>
          </w:p>
        </w:tc>
        <w:tc>
          <w:tcPr>
            <w:tcW w:w="993" w:type="dxa"/>
            <w:gridSpan w:val="2"/>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5</w:t>
            </w:r>
          </w:p>
        </w:tc>
        <w:tc>
          <w:tcPr>
            <w:tcW w:w="851" w:type="dxa"/>
            <w:gridSpan w:val="2"/>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5</w:t>
            </w:r>
          </w:p>
        </w:tc>
        <w:tc>
          <w:tcPr>
            <w:tcW w:w="857" w:type="dxa"/>
            <w:gridSpan w:val="2"/>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5</w:t>
            </w:r>
          </w:p>
        </w:tc>
        <w:tc>
          <w:tcPr>
            <w:tcW w:w="855" w:type="dxa"/>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5</w:t>
            </w:r>
          </w:p>
        </w:tc>
        <w:tc>
          <w:tcPr>
            <w:tcW w:w="855" w:type="dxa"/>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5</w:t>
            </w:r>
          </w:p>
        </w:tc>
        <w:tc>
          <w:tcPr>
            <w:tcW w:w="853" w:type="dxa"/>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5</w:t>
            </w:r>
          </w:p>
        </w:tc>
        <w:tc>
          <w:tcPr>
            <w:tcW w:w="851" w:type="dxa"/>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5</w:t>
            </w:r>
          </w:p>
        </w:tc>
        <w:tc>
          <w:tcPr>
            <w:tcW w:w="807" w:type="dxa"/>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5</w:t>
            </w:r>
          </w:p>
        </w:tc>
        <w:tc>
          <w:tcPr>
            <w:tcW w:w="807" w:type="dxa"/>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5</w:t>
            </w:r>
          </w:p>
        </w:tc>
      </w:tr>
      <w:tr w:rsidR="00F73685" w:rsidRPr="003000CA" w:rsidTr="00E2197E">
        <w:tc>
          <w:tcPr>
            <w:tcW w:w="15186" w:type="dxa"/>
            <w:gridSpan w:val="23"/>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Приоритет 4. Управление</w:t>
            </w:r>
          </w:p>
        </w:tc>
      </w:tr>
      <w:tr w:rsidR="00F73685" w:rsidRPr="003000CA" w:rsidTr="00E2197E">
        <w:tc>
          <w:tcPr>
            <w:tcW w:w="2330" w:type="dxa"/>
          </w:tcPr>
          <w:p w:rsidR="00F73685" w:rsidRPr="003000CA" w:rsidRDefault="00F73685" w:rsidP="003000CA">
            <w:pPr>
              <w:widowControl w:val="0"/>
              <w:autoSpaceDE w:val="0"/>
              <w:autoSpaceDN w:val="0"/>
              <w:jc w:val="both"/>
              <w:rPr>
                <w:rFonts w:eastAsiaTheme="minorEastAsia"/>
                <w:sz w:val="18"/>
                <w:szCs w:val="18"/>
              </w:rPr>
            </w:pPr>
            <w:r w:rsidRPr="003000CA">
              <w:rPr>
                <w:rFonts w:eastAsiaTheme="minorEastAsia"/>
                <w:sz w:val="18"/>
                <w:szCs w:val="18"/>
              </w:rPr>
              <w:t>25. 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w:t>
            </w:r>
          </w:p>
        </w:tc>
        <w:tc>
          <w:tcPr>
            <w:tcW w:w="873" w:type="dxa"/>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тыс. рублей</w:t>
            </w:r>
          </w:p>
        </w:tc>
        <w:tc>
          <w:tcPr>
            <w:tcW w:w="860" w:type="dxa"/>
            <w:gridSpan w:val="2"/>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2,27</w:t>
            </w:r>
          </w:p>
        </w:tc>
        <w:tc>
          <w:tcPr>
            <w:tcW w:w="850" w:type="dxa"/>
            <w:gridSpan w:val="2"/>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2,46</w:t>
            </w:r>
          </w:p>
        </w:tc>
        <w:tc>
          <w:tcPr>
            <w:tcW w:w="851" w:type="dxa"/>
            <w:gridSpan w:val="2"/>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2,69</w:t>
            </w:r>
          </w:p>
        </w:tc>
        <w:tc>
          <w:tcPr>
            <w:tcW w:w="850" w:type="dxa"/>
            <w:gridSpan w:val="2"/>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2,93</w:t>
            </w:r>
          </w:p>
        </w:tc>
        <w:tc>
          <w:tcPr>
            <w:tcW w:w="851" w:type="dxa"/>
            <w:gridSpan w:val="2"/>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2,93</w:t>
            </w:r>
          </w:p>
        </w:tc>
        <w:tc>
          <w:tcPr>
            <w:tcW w:w="992" w:type="dxa"/>
            <w:gridSpan w:val="2"/>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2,93</w:t>
            </w:r>
          </w:p>
        </w:tc>
        <w:tc>
          <w:tcPr>
            <w:tcW w:w="850" w:type="dxa"/>
            <w:gridSpan w:val="2"/>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2,93</w:t>
            </w:r>
          </w:p>
        </w:tc>
        <w:tc>
          <w:tcPr>
            <w:tcW w:w="851" w:type="dxa"/>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2,93</w:t>
            </w:r>
          </w:p>
        </w:tc>
        <w:tc>
          <w:tcPr>
            <w:tcW w:w="855" w:type="dxa"/>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2,93</w:t>
            </w:r>
          </w:p>
        </w:tc>
        <w:tc>
          <w:tcPr>
            <w:tcW w:w="855" w:type="dxa"/>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2,93</w:t>
            </w:r>
          </w:p>
        </w:tc>
        <w:tc>
          <w:tcPr>
            <w:tcW w:w="853" w:type="dxa"/>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2,93</w:t>
            </w:r>
          </w:p>
        </w:tc>
        <w:tc>
          <w:tcPr>
            <w:tcW w:w="851" w:type="dxa"/>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2,93</w:t>
            </w:r>
          </w:p>
        </w:tc>
        <w:tc>
          <w:tcPr>
            <w:tcW w:w="807" w:type="dxa"/>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2,93</w:t>
            </w:r>
          </w:p>
        </w:tc>
        <w:tc>
          <w:tcPr>
            <w:tcW w:w="807" w:type="dxa"/>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2,93</w:t>
            </w:r>
          </w:p>
        </w:tc>
      </w:tr>
      <w:tr w:rsidR="00F73685" w:rsidRPr="003000CA" w:rsidTr="00E2197E">
        <w:tc>
          <w:tcPr>
            <w:tcW w:w="2330" w:type="dxa"/>
          </w:tcPr>
          <w:p w:rsidR="00F73685" w:rsidRPr="003000CA" w:rsidRDefault="00F73685" w:rsidP="003000CA">
            <w:pPr>
              <w:widowControl w:val="0"/>
              <w:autoSpaceDE w:val="0"/>
              <w:autoSpaceDN w:val="0"/>
              <w:jc w:val="both"/>
              <w:rPr>
                <w:rFonts w:eastAsiaTheme="minorEastAsia"/>
                <w:sz w:val="18"/>
                <w:szCs w:val="18"/>
              </w:rPr>
            </w:pPr>
            <w:r w:rsidRPr="003000CA">
              <w:rPr>
                <w:rFonts w:eastAsiaTheme="minorEastAsia"/>
                <w:sz w:val="18"/>
                <w:szCs w:val="18"/>
              </w:rPr>
              <w:t>26. Налоговые и неналоговые доходы бюджета муниципального образования (за исключением поступлений налоговых доходов по дополнительным нормативам отчислений) в расчете на одного жителя муниципального образования</w:t>
            </w:r>
          </w:p>
        </w:tc>
        <w:tc>
          <w:tcPr>
            <w:tcW w:w="873" w:type="dxa"/>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тыс. рублей</w:t>
            </w:r>
          </w:p>
        </w:tc>
        <w:tc>
          <w:tcPr>
            <w:tcW w:w="860" w:type="dxa"/>
            <w:gridSpan w:val="2"/>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14,9</w:t>
            </w:r>
          </w:p>
        </w:tc>
        <w:tc>
          <w:tcPr>
            <w:tcW w:w="850" w:type="dxa"/>
            <w:gridSpan w:val="2"/>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18,6</w:t>
            </w:r>
          </w:p>
        </w:tc>
        <w:tc>
          <w:tcPr>
            <w:tcW w:w="851" w:type="dxa"/>
            <w:gridSpan w:val="2"/>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20,9</w:t>
            </w:r>
          </w:p>
        </w:tc>
        <w:tc>
          <w:tcPr>
            <w:tcW w:w="850" w:type="dxa"/>
            <w:gridSpan w:val="2"/>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21,3</w:t>
            </w:r>
          </w:p>
        </w:tc>
        <w:tc>
          <w:tcPr>
            <w:tcW w:w="851" w:type="dxa"/>
            <w:gridSpan w:val="2"/>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24,2</w:t>
            </w:r>
          </w:p>
        </w:tc>
        <w:tc>
          <w:tcPr>
            <w:tcW w:w="992" w:type="dxa"/>
            <w:gridSpan w:val="2"/>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25,2</w:t>
            </w:r>
          </w:p>
        </w:tc>
        <w:tc>
          <w:tcPr>
            <w:tcW w:w="850" w:type="dxa"/>
            <w:gridSpan w:val="2"/>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25,5</w:t>
            </w:r>
          </w:p>
        </w:tc>
        <w:tc>
          <w:tcPr>
            <w:tcW w:w="851" w:type="dxa"/>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25,8</w:t>
            </w:r>
          </w:p>
        </w:tc>
        <w:tc>
          <w:tcPr>
            <w:tcW w:w="855" w:type="dxa"/>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26,1</w:t>
            </w:r>
          </w:p>
        </w:tc>
        <w:tc>
          <w:tcPr>
            <w:tcW w:w="855" w:type="dxa"/>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26,3</w:t>
            </w:r>
          </w:p>
        </w:tc>
        <w:tc>
          <w:tcPr>
            <w:tcW w:w="853" w:type="dxa"/>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26,5</w:t>
            </w:r>
          </w:p>
        </w:tc>
        <w:tc>
          <w:tcPr>
            <w:tcW w:w="851" w:type="dxa"/>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26,6</w:t>
            </w:r>
          </w:p>
        </w:tc>
        <w:tc>
          <w:tcPr>
            <w:tcW w:w="807" w:type="dxa"/>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26,7</w:t>
            </w:r>
          </w:p>
        </w:tc>
        <w:tc>
          <w:tcPr>
            <w:tcW w:w="807" w:type="dxa"/>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26,7</w:t>
            </w:r>
          </w:p>
        </w:tc>
      </w:tr>
      <w:tr w:rsidR="00F73685" w:rsidRPr="003000CA" w:rsidTr="00E2197E">
        <w:tc>
          <w:tcPr>
            <w:tcW w:w="2330" w:type="dxa"/>
          </w:tcPr>
          <w:p w:rsidR="00F73685" w:rsidRPr="003000CA" w:rsidRDefault="00F73685" w:rsidP="003000CA">
            <w:pPr>
              <w:widowControl w:val="0"/>
              <w:autoSpaceDE w:val="0"/>
              <w:autoSpaceDN w:val="0"/>
              <w:jc w:val="both"/>
              <w:rPr>
                <w:rFonts w:eastAsiaTheme="minorEastAsia"/>
                <w:sz w:val="18"/>
                <w:szCs w:val="18"/>
              </w:rPr>
            </w:pPr>
            <w:r w:rsidRPr="003000CA">
              <w:rPr>
                <w:rFonts w:eastAsiaTheme="minorEastAsia"/>
                <w:sz w:val="18"/>
                <w:szCs w:val="18"/>
              </w:rPr>
              <w:t xml:space="preserve">27. Доля налоговых и неналоговых доходов местного бюджета (за исключением поступлений налоговых доходов по дополнительным нормативам отчислений) в общем объеме собственных доходов бюджета </w:t>
            </w:r>
            <w:r w:rsidRPr="003000CA">
              <w:rPr>
                <w:rFonts w:eastAsiaTheme="minorEastAsia"/>
                <w:sz w:val="18"/>
                <w:szCs w:val="18"/>
              </w:rPr>
              <w:lastRenderedPageBreak/>
              <w:t>муниципального образования (без учета субвенций)</w:t>
            </w:r>
          </w:p>
        </w:tc>
        <w:tc>
          <w:tcPr>
            <w:tcW w:w="873" w:type="dxa"/>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lastRenderedPageBreak/>
              <w:t>%</w:t>
            </w:r>
          </w:p>
        </w:tc>
        <w:tc>
          <w:tcPr>
            <w:tcW w:w="860" w:type="dxa"/>
            <w:gridSpan w:val="2"/>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50,4</w:t>
            </w:r>
          </w:p>
        </w:tc>
        <w:tc>
          <w:tcPr>
            <w:tcW w:w="850" w:type="dxa"/>
            <w:gridSpan w:val="2"/>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55,3</w:t>
            </w:r>
          </w:p>
        </w:tc>
        <w:tc>
          <w:tcPr>
            <w:tcW w:w="851" w:type="dxa"/>
            <w:gridSpan w:val="2"/>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56,3</w:t>
            </w:r>
          </w:p>
        </w:tc>
        <w:tc>
          <w:tcPr>
            <w:tcW w:w="850" w:type="dxa"/>
            <w:gridSpan w:val="2"/>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56,5</w:t>
            </w:r>
          </w:p>
        </w:tc>
        <w:tc>
          <w:tcPr>
            <w:tcW w:w="851" w:type="dxa"/>
            <w:gridSpan w:val="2"/>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56,6</w:t>
            </w:r>
          </w:p>
        </w:tc>
        <w:tc>
          <w:tcPr>
            <w:tcW w:w="992" w:type="dxa"/>
            <w:gridSpan w:val="2"/>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56,7</w:t>
            </w:r>
          </w:p>
        </w:tc>
        <w:tc>
          <w:tcPr>
            <w:tcW w:w="850" w:type="dxa"/>
            <w:gridSpan w:val="2"/>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56,8</w:t>
            </w:r>
          </w:p>
        </w:tc>
        <w:tc>
          <w:tcPr>
            <w:tcW w:w="851" w:type="dxa"/>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56,9</w:t>
            </w:r>
          </w:p>
        </w:tc>
        <w:tc>
          <w:tcPr>
            <w:tcW w:w="855" w:type="dxa"/>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57,0</w:t>
            </w:r>
          </w:p>
        </w:tc>
        <w:tc>
          <w:tcPr>
            <w:tcW w:w="855" w:type="dxa"/>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57,1</w:t>
            </w:r>
          </w:p>
        </w:tc>
        <w:tc>
          <w:tcPr>
            <w:tcW w:w="853" w:type="dxa"/>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57,2</w:t>
            </w:r>
          </w:p>
        </w:tc>
        <w:tc>
          <w:tcPr>
            <w:tcW w:w="851" w:type="dxa"/>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57,3</w:t>
            </w:r>
          </w:p>
        </w:tc>
        <w:tc>
          <w:tcPr>
            <w:tcW w:w="807" w:type="dxa"/>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57,4</w:t>
            </w:r>
          </w:p>
        </w:tc>
        <w:tc>
          <w:tcPr>
            <w:tcW w:w="807" w:type="dxa"/>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57,4</w:t>
            </w:r>
          </w:p>
        </w:tc>
      </w:tr>
      <w:tr w:rsidR="00F73685" w:rsidRPr="003000CA" w:rsidTr="00E2197E">
        <w:tc>
          <w:tcPr>
            <w:tcW w:w="2330" w:type="dxa"/>
          </w:tcPr>
          <w:p w:rsidR="00F73685" w:rsidRPr="003000CA" w:rsidRDefault="00F73685" w:rsidP="003000CA">
            <w:pPr>
              <w:widowControl w:val="0"/>
              <w:autoSpaceDE w:val="0"/>
              <w:autoSpaceDN w:val="0"/>
              <w:jc w:val="both"/>
              <w:rPr>
                <w:rFonts w:eastAsiaTheme="minorEastAsia"/>
                <w:sz w:val="18"/>
                <w:szCs w:val="18"/>
              </w:rPr>
            </w:pPr>
            <w:r w:rsidRPr="003000CA">
              <w:rPr>
                <w:rFonts w:eastAsiaTheme="minorEastAsia"/>
                <w:sz w:val="18"/>
                <w:szCs w:val="18"/>
              </w:rPr>
              <w:lastRenderedPageBreak/>
              <w:t>28. Доля просроченной кредиторской задолженности по оплате труда (включая начисления на оплату труда) муниципальных учреждений в общем объеме расходов муниципального образования на оплату труда (включая начисления на оплату труда)</w:t>
            </w:r>
          </w:p>
        </w:tc>
        <w:tc>
          <w:tcPr>
            <w:tcW w:w="873" w:type="dxa"/>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w:t>
            </w:r>
          </w:p>
        </w:tc>
        <w:tc>
          <w:tcPr>
            <w:tcW w:w="860" w:type="dxa"/>
            <w:gridSpan w:val="2"/>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0,0</w:t>
            </w:r>
          </w:p>
        </w:tc>
        <w:tc>
          <w:tcPr>
            <w:tcW w:w="850" w:type="dxa"/>
            <w:gridSpan w:val="2"/>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0,0</w:t>
            </w:r>
          </w:p>
        </w:tc>
        <w:tc>
          <w:tcPr>
            <w:tcW w:w="851" w:type="dxa"/>
            <w:gridSpan w:val="2"/>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0,0</w:t>
            </w:r>
          </w:p>
        </w:tc>
        <w:tc>
          <w:tcPr>
            <w:tcW w:w="850" w:type="dxa"/>
            <w:gridSpan w:val="2"/>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0,0</w:t>
            </w:r>
          </w:p>
        </w:tc>
        <w:tc>
          <w:tcPr>
            <w:tcW w:w="851" w:type="dxa"/>
            <w:gridSpan w:val="2"/>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0,0</w:t>
            </w:r>
          </w:p>
        </w:tc>
        <w:tc>
          <w:tcPr>
            <w:tcW w:w="992" w:type="dxa"/>
            <w:gridSpan w:val="2"/>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0,0</w:t>
            </w:r>
          </w:p>
        </w:tc>
        <w:tc>
          <w:tcPr>
            <w:tcW w:w="850" w:type="dxa"/>
            <w:gridSpan w:val="2"/>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0,0</w:t>
            </w:r>
          </w:p>
        </w:tc>
        <w:tc>
          <w:tcPr>
            <w:tcW w:w="851" w:type="dxa"/>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0,0</w:t>
            </w:r>
          </w:p>
        </w:tc>
        <w:tc>
          <w:tcPr>
            <w:tcW w:w="855" w:type="dxa"/>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0,0</w:t>
            </w:r>
          </w:p>
        </w:tc>
        <w:tc>
          <w:tcPr>
            <w:tcW w:w="855" w:type="dxa"/>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0,0</w:t>
            </w:r>
          </w:p>
        </w:tc>
        <w:tc>
          <w:tcPr>
            <w:tcW w:w="853" w:type="dxa"/>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0,0</w:t>
            </w:r>
          </w:p>
        </w:tc>
        <w:tc>
          <w:tcPr>
            <w:tcW w:w="851" w:type="dxa"/>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0,0</w:t>
            </w:r>
          </w:p>
        </w:tc>
        <w:tc>
          <w:tcPr>
            <w:tcW w:w="807" w:type="dxa"/>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0,0</w:t>
            </w:r>
          </w:p>
        </w:tc>
        <w:tc>
          <w:tcPr>
            <w:tcW w:w="807" w:type="dxa"/>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0,0</w:t>
            </w:r>
          </w:p>
        </w:tc>
      </w:tr>
      <w:tr w:rsidR="00F73685" w:rsidRPr="003000CA" w:rsidTr="00E2197E">
        <w:tc>
          <w:tcPr>
            <w:tcW w:w="2330" w:type="dxa"/>
          </w:tcPr>
          <w:p w:rsidR="00F73685" w:rsidRPr="003000CA" w:rsidRDefault="00F73685" w:rsidP="003000CA">
            <w:pPr>
              <w:widowControl w:val="0"/>
              <w:autoSpaceDE w:val="0"/>
              <w:autoSpaceDN w:val="0"/>
              <w:jc w:val="both"/>
              <w:rPr>
                <w:rFonts w:eastAsiaTheme="minorEastAsia"/>
                <w:sz w:val="18"/>
                <w:szCs w:val="18"/>
              </w:rPr>
            </w:pPr>
            <w:r w:rsidRPr="003000CA">
              <w:rPr>
                <w:rFonts w:eastAsiaTheme="minorEastAsia"/>
                <w:sz w:val="18"/>
                <w:szCs w:val="18"/>
              </w:rPr>
              <w:t>29. Уровень удовлетворенности деятельностью органов местного самоуправления муниципального округа  «Ухта»</w:t>
            </w:r>
          </w:p>
        </w:tc>
        <w:tc>
          <w:tcPr>
            <w:tcW w:w="873" w:type="dxa"/>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w:t>
            </w:r>
          </w:p>
        </w:tc>
        <w:tc>
          <w:tcPr>
            <w:tcW w:w="860" w:type="dxa"/>
            <w:gridSpan w:val="2"/>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72,4</w:t>
            </w:r>
          </w:p>
        </w:tc>
        <w:tc>
          <w:tcPr>
            <w:tcW w:w="850" w:type="dxa"/>
            <w:gridSpan w:val="2"/>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45,8</w:t>
            </w:r>
          </w:p>
        </w:tc>
        <w:tc>
          <w:tcPr>
            <w:tcW w:w="851" w:type="dxa"/>
            <w:gridSpan w:val="2"/>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47,00</w:t>
            </w:r>
          </w:p>
        </w:tc>
        <w:tc>
          <w:tcPr>
            <w:tcW w:w="850" w:type="dxa"/>
            <w:gridSpan w:val="2"/>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41,0</w:t>
            </w:r>
          </w:p>
        </w:tc>
        <w:tc>
          <w:tcPr>
            <w:tcW w:w="851" w:type="dxa"/>
            <w:gridSpan w:val="2"/>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41,5</w:t>
            </w:r>
          </w:p>
        </w:tc>
        <w:tc>
          <w:tcPr>
            <w:tcW w:w="992" w:type="dxa"/>
            <w:gridSpan w:val="2"/>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42,0</w:t>
            </w:r>
          </w:p>
        </w:tc>
        <w:tc>
          <w:tcPr>
            <w:tcW w:w="850" w:type="dxa"/>
            <w:gridSpan w:val="2"/>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42,5</w:t>
            </w:r>
          </w:p>
        </w:tc>
        <w:tc>
          <w:tcPr>
            <w:tcW w:w="851" w:type="dxa"/>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43,0</w:t>
            </w:r>
          </w:p>
        </w:tc>
        <w:tc>
          <w:tcPr>
            <w:tcW w:w="855" w:type="dxa"/>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43,5</w:t>
            </w:r>
          </w:p>
        </w:tc>
        <w:tc>
          <w:tcPr>
            <w:tcW w:w="855" w:type="dxa"/>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44,0</w:t>
            </w:r>
          </w:p>
        </w:tc>
        <w:tc>
          <w:tcPr>
            <w:tcW w:w="853" w:type="dxa"/>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44,5</w:t>
            </w:r>
          </w:p>
        </w:tc>
        <w:tc>
          <w:tcPr>
            <w:tcW w:w="851" w:type="dxa"/>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45,0</w:t>
            </w:r>
          </w:p>
        </w:tc>
        <w:tc>
          <w:tcPr>
            <w:tcW w:w="807" w:type="dxa"/>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45,5</w:t>
            </w:r>
          </w:p>
        </w:tc>
        <w:tc>
          <w:tcPr>
            <w:tcW w:w="807" w:type="dxa"/>
          </w:tcPr>
          <w:p w:rsidR="00F73685" w:rsidRPr="003000CA" w:rsidRDefault="00F73685" w:rsidP="003000CA">
            <w:pPr>
              <w:widowControl w:val="0"/>
              <w:autoSpaceDE w:val="0"/>
              <w:autoSpaceDN w:val="0"/>
              <w:jc w:val="center"/>
              <w:rPr>
                <w:rFonts w:eastAsiaTheme="minorEastAsia"/>
                <w:sz w:val="18"/>
                <w:szCs w:val="18"/>
              </w:rPr>
            </w:pPr>
            <w:r w:rsidRPr="003000CA">
              <w:rPr>
                <w:rFonts w:eastAsiaTheme="minorEastAsia"/>
                <w:sz w:val="18"/>
                <w:szCs w:val="18"/>
              </w:rPr>
              <w:t>46,0</w:t>
            </w:r>
          </w:p>
        </w:tc>
      </w:tr>
    </w:tbl>
    <w:p w:rsidR="003000CA" w:rsidRPr="003000CA" w:rsidRDefault="003000CA" w:rsidP="003000CA">
      <w:pPr>
        <w:widowControl w:val="0"/>
        <w:autoSpaceDE w:val="0"/>
        <w:autoSpaceDN w:val="0"/>
        <w:rPr>
          <w:rFonts w:eastAsiaTheme="minorEastAsia"/>
          <w:sz w:val="18"/>
          <w:szCs w:val="18"/>
        </w:rPr>
      </w:pPr>
    </w:p>
    <w:p w:rsidR="003000CA" w:rsidRPr="003000CA" w:rsidRDefault="003000CA" w:rsidP="003000CA">
      <w:pPr>
        <w:widowControl w:val="0"/>
        <w:autoSpaceDE w:val="0"/>
        <w:autoSpaceDN w:val="0"/>
        <w:rPr>
          <w:rFonts w:eastAsiaTheme="minorEastAsia"/>
          <w:sz w:val="18"/>
          <w:szCs w:val="18"/>
        </w:rPr>
      </w:pPr>
    </w:p>
    <w:p w:rsidR="003000CA" w:rsidRPr="003000CA" w:rsidRDefault="003000CA" w:rsidP="003000CA">
      <w:pPr>
        <w:widowControl w:val="0"/>
        <w:autoSpaceDE w:val="0"/>
        <w:autoSpaceDN w:val="0"/>
        <w:rPr>
          <w:rFonts w:eastAsiaTheme="minorEastAsia"/>
          <w:sz w:val="18"/>
          <w:szCs w:val="18"/>
        </w:rPr>
      </w:pPr>
    </w:p>
    <w:p w:rsidR="003000CA" w:rsidRPr="003000CA" w:rsidRDefault="003000CA" w:rsidP="003000CA">
      <w:pPr>
        <w:widowControl w:val="0"/>
        <w:autoSpaceDE w:val="0"/>
        <w:autoSpaceDN w:val="0"/>
        <w:rPr>
          <w:rFonts w:eastAsiaTheme="minorEastAsia"/>
          <w:sz w:val="22"/>
          <w:szCs w:val="22"/>
        </w:rPr>
      </w:pPr>
    </w:p>
    <w:p w:rsidR="003000CA" w:rsidRPr="003000CA" w:rsidRDefault="003000CA" w:rsidP="003000CA">
      <w:pPr>
        <w:widowControl w:val="0"/>
        <w:autoSpaceDE w:val="0"/>
        <w:autoSpaceDN w:val="0"/>
        <w:rPr>
          <w:rFonts w:eastAsiaTheme="minorEastAsia"/>
          <w:sz w:val="22"/>
          <w:szCs w:val="22"/>
        </w:rPr>
      </w:pPr>
    </w:p>
    <w:p w:rsidR="003000CA" w:rsidRPr="003000CA" w:rsidRDefault="003000CA" w:rsidP="003000CA">
      <w:pPr>
        <w:widowControl w:val="0"/>
        <w:autoSpaceDE w:val="0"/>
        <w:autoSpaceDN w:val="0"/>
        <w:jc w:val="center"/>
        <w:rPr>
          <w:rFonts w:eastAsiaTheme="minorEastAsia"/>
          <w:b/>
          <w:sz w:val="22"/>
          <w:szCs w:val="22"/>
        </w:rPr>
      </w:pPr>
    </w:p>
    <w:p w:rsidR="003000CA" w:rsidRDefault="003000CA" w:rsidP="00F91F96">
      <w:pPr>
        <w:jc w:val="both"/>
        <w:rPr>
          <w:kern w:val="32"/>
          <w:sz w:val="26"/>
          <w:szCs w:val="26"/>
        </w:rPr>
      </w:pPr>
    </w:p>
    <w:p w:rsidR="003000CA" w:rsidRDefault="003000CA" w:rsidP="00F91F96">
      <w:pPr>
        <w:jc w:val="both"/>
        <w:rPr>
          <w:kern w:val="32"/>
          <w:sz w:val="26"/>
          <w:szCs w:val="26"/>
        </w:rPr>
      </w:pPr>
    </w:p>
    <w:p w:rsidR="003000CA" w:rsidRDefault="003000CA" w:rsidP="00F91F96">
      <w:pPr>
        <w:jc w:val="both"/>
        <w:rPr>
          <w:kern w:val="32"/>
          <w:sz w:val="26"/>
          <w:szCs w:val="26"/>
        </w:rPr>
      </w:pPr>
    </w:p>
    <w:p w:rsidR="003000CA" w:rsidRDefault="003000CA" w:rsidP="00F91F96">
      <w:pPr>
        <w:jc w:val="both"/>
        <w:rPr>
          <w:kern w:val="32"/>
          <w:sz w:val="26"/>
          <w:szCs w:val="26"/>
        </w:rPr>
      </w:pPr>
    </w:p>
    <w:p w:rsidR="003000CA" w:rsidRDefault="003000CA" w:rsidP="00F91F96">
      <w:pPr>
        <w:jc w:val="both"/>
        <w:rPr>
          <w:kern w:val="32"/>
          <w:sz w:val="26"/>
          <w:szCs w:val="26"/>
        </w:rPr>
      </w:pPr>
    </w:p>
    <w:p w:rsidR="00F07809" w:rsidRPr="00F91F96" w:rsidRDefault="00F07809" w:rsidP="00F91F96">
      <w:pPr>
        <w:jc w:val="both"/>
        <w:rPr>
          <w:kern w:val="32"/>
          <w:sz w:val="26"/>
          <w:szCs w:val="26"/>
        </w:rPr>
      </w:pPr>
    </w:p>
    <w:sectPr w:rsidR="00F07809" w:rsidRPr="00F91F96" w:rsidSect="003000CA">
      <w:pgSz w:w="16838" w:h="11906" w:orient="landscape"/>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22B0" w:rsidRDefault="000122B0">
      <w:r>
        <w:separator/>
      </w:r>
    </w:p>
  </w:endnote>
  <w:endnote w:type="continuationSeparator" w:id="0">
    <w:p w:rsidR="000122B0" w:rsidRDefault="00012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4584331"/>
      <w:docPartObj>
        <w:docPartGallery w:val="Page Numbers (Bottom of Page)"/>
        <w:docPartUnique/>
      </w:docPartObj>
    </w:sdtPr>
    <w:sdtEndPr/>
    <w:sdtContent>
      <w:p w:rsidR="00896714" w:rsidRPr="00076655" w:rsidRDefault="00896714">
        <w:pPr>
          <w:pStyle w:val="af0"/>
          <w:jc w:val="right"/>
        </w:pPr>
        <w:r w:rsidRPr="00076655">
          <w:fldChar w:fldCharType="begin"/>
        </w:r>
        <w:r w:rsidRPr="00076655">
          <w:instrText>PAGE   \* MERGEFORMAT</w:instrText>
        </w:r>
        <w:r w:rsidRPr="00076655">
          <w:fldChar w:fldCharType="separate"/>
        </w:r>
        <w:r w:rsidR="006D0A2E">
          <w:rPr>
            <w:noProof/>
          </w:rPr>
          <w:t>39</w:t>
        </w:r>
        <w:r w:rsidRPr="00076655">
          <w:fldChar w:fldCharType="end"/>
        </w:r>
      </w:p>
    </w:sdtContent>
  </w:sdt>
  <w:p w:rsidR="00896714" w:rsidRDefault="00896714">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9941691"/>
      <w:docPartObj>
        <w:docPartGallery w:val="Page Numbers (Bottom of Page)"/>
        <w:docPartUnique/>
      </w:docPartObj>
    </w:sdtPr>
    <w:sdtEndPr/>
    <w:sdtContent>
      <w:p w:rsidR="00896714" w:rsidRPr="00233DC6" w:rsidRDefault="00896714">
        <w:pPr>
          <w:pStyle w:val="af0"/>
          <w:jc w:val="right"/>
        </w:pPr>
        <w:r w:rsidRPr="00233DC6">
          <w:fldChar w:fldCharType="begin"/>
        </w:r>
        <w:r w:rsidRPr="00233DC6">
          <w:instrText>PAGE   \* MERGEFORMAT</w:instrText>
        </w:r>
        <w:r w:rsidRPr="00233DC6">
          <w:fldChar w:fldCharType="separate"/>
        </w:r>
        <w:r w:rsidR="006D0A2E">
          <w:rPr>
            <w:noProof/>
          </w:rPr>
          <w:t>1</w:t>
        </w:r>
        <w:r w:rsidRPr="00233DC6">
          <w:fldChar w:fldCharType="end"/>
        </w:r>
      </w:p>
    </w:sdtContent>
  </w:sdt>
  <w:p w:rsidR="00896714" w:rsidRDefault="00896714">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22B0" w:rsidRDefault="000122B0">
      <w:r>
        <w:separator/>
      </w:r>
    </w:p>
  </w:footnote>
  <w:footnote w:type="continuationSeparator" w:id="0">
    <w:p w:rsidR="000122B0" w:rsidRDefault="000122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03623"/>
    <w:multiLevelType w:val="hybridMultilevel"/>
    <w:tmpl w:val="525615D6"/>
    <w:lvl w:ilvl="0" w:tplc="AE628E5E">
      <w:start w:val="1"/>
      <w:numFmt w:val="decimal"/>
      <w:lvlText w:val="%1)"/>
      <w:lvlJc w:val="left"/>
      <w:pPr>
        <w:ind w:left="1211" w:hanging="360"/>
      </w:pPr>
      <w:rPr>
        <w:rFonts w:hint="default"/>
        <w:i/>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nsid w:val="076446A4"/>
    <w:multiLevelType w:val="hybridMultilevel"/>
    <w:tmpl w:val="AB1864F6"/>
    <w:lvl w:ilvl="0" w:tplc="48B49E20">
      <w:start w:val="1"/>
      <w:numFmt w:val="decimal"/>
      <w:lvlText w:val="%1."/>
      <w:lvlJc w:val="left"/>
      <w:pPr>
        <w:ind w:left="1350" w:hanging="990"/>
      </w:pPr>
      <w:rPr>
        <w:rFonts w:hint="default"/>
      </w:rPr>
    </w:lvl>
    <w:lvl w:ilvl="1" w:tplc="904C3AA2">
      <w:start w:val="1"/>
      <w:numFmt w:val="decimal"/>
      <w:lvlText w:val="%2)"/>
      <w:lvlJc w:val="left"/>
      <w:pPr>
        <w:ind w:left="2025" w:hanging="945"/>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84E584B"/>
    <w:multiLevelType w:val="hybridMultilevel"/>
    <w:tmpl w:val="1C762AB8"/>
    <w:lvl w:ilvl="0" w:tplc="8EB4023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0A9100CC"/>
    <w:multiLevelType w:val="hybridMultilevel"/>
    <w:tmpl w:val="5C64028E"/>
    <w:lvl w:ilvl="0" w:tplc="6A329A4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0D02B72"/>
    <w:multiLevelType w:val="multilevel"/>
    <w:tmpl w:val="D8222C5A"/>
    <w:lvl w:ilvl="0">
      <w:start w:val="1"/>
      <w:numFmt w:val="decimal"/>
      <w:lvlText w:val="%1."/>
      <w:lvlJc w:val="left"/>
      <w:pPr>
        <w:ind w:left="360" w:hanging="360"/>
      </w:pPr>
      <w:rPr>
        <w:rFonts w:hint="default"/>
      </w:rPr>
    </w:lvl>
    <w:lvl w:ilvl="1">
      <w:start w:val="4"/>
      <w:numFmt w:val="decimal"/>
      <w:isLgl/>
      <w:lvlText w:val="%1.%2."/>
      <w:lvlJc w:val="left"/>
      <w:pPr>
        <w:ind w:left="1129" w:hanging="4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847"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625" w:hanging="1080"/>
      </w:pPr>
      <w:rPr>
        <w:rFonts w:hint="default"/>
      </w:rPr>
    </w:lvl>
    <w:lvl w:ilvl="6">
      <w:start w:val="1"/>
      <w:numFmt w:val="decimal"/>
      <w:isLgl/>
      <w:lvlText w:val="%1.%2.%3.%4.%5.%6.%7."/>
      <w:lvlJc w:val="left"/>
      <w:pPr>
        <w:ind w:left="5694" w:hanging="1440"/>
      </w:pPr>
      <w:rPr>
        <w:rFonts w:hint="default"/>
      </w:rPr>
    </w:lvl>
    <w:lvl w:ilvl="7">
      <w:start w:val="1"/>
      <w:numFmt w:val="decimal"/>
      <w:isLgl/>
      <w:lvlText w:val="%1.%2.%3.%4.%5.%6.%7.%8."/>
      <w:lvlJc w:val="left"/>
      <w:pPr>
        <w:ind w:left="6403" w:hanging="1440"/>
      </w:pPr>
      <w:rPr>
        <w:rFonts w:hint="default"/>
      </w:rPr>
    </w:lvl>
    <w:lvl w:ilvl="8">
      <w:start w:val="1"/>
      <w:numFmt w:val="decimal"/>
      <w:isLgl/>
      <w:lvlText w:val="%1.%2.%3.%4.%5.%6.%7.%8.%9."/>
      <w:lvlJc w:val="left"/>
      <w:pPr>
        <w:ind w:left="7472" w:hanging="1800"/>
      </w:pPr>
      <w:rPr>
        <w:rFonts w:hint="default"/>
      </w:rPr>
    </w:lvl>
  </w:abstractNum>
  <w:abstractNum w:abstractNumId="5">
    <w:nsid w:val="10E262EA"/>
    <w:multiLevelType w:val="hybridMultilevel"/>
    <w:tmpl w:val="D828F8D0"/>
    <w:lvl w:ilvl="0" w:tplc="01D0C7DE">
      <w:start w:val="1"/>
      <w:numFmt w:val="decimal"/>
      <w:lvlText w:val="%1."/>
      <w:lvlJc w:val="left"/>
      <w:pPr>
        <w:ind w:left="927" w:hanging="360"/>
      </w:pPr>
      <w:rPr>
        <w:b w:val="0"/>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6">
    <w:nsid w:val="13136410"/>
    <w:multiLevelType w:val="hybridMultilevel"/>
    <w:tmpl w:val="4B50CBAC"/>
    <w:lvl w:ilvl="0" w:tplc="1A28EA4C">
      <w:start w:val="1"/>
      <w:numFmt w:val="decimal"/>
      <w:lvlText w:val="%1)"/>
      <w:lvlJc w:val="left"/>
      <w:pPr>
        <w:ind w:left="928" w:hanging="360"/>
      </w:pPr>
      <w:rPr>
        <w:rFonts w:ascii="Times New Roman" w:eastAsia="Times New Roman" w:hAnsi="Times New Roman" w:cs="Times New Roman"/>
        <w:vertAlign w:val="superscrip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
    <w:nsid w:val="149A0AF9"/>
    <w:multiLevelType w:val="hybridMultilevel"/>
    <w:tmpl w:val="2012B942"/>
    <w:lvl w:ilvl="0" w:tplc="04190011">
      <w:start w:val="1"/>
      <w:numFmt w:val="decimal"/>
      <w:lvlText w:val="%1)"/>
      <w:lvlJc w:val="left"/>
      <w:pPr>
        <w:ind w:left="2007" w:hanging="360"/>
      </w:pPr>
    </w:lvl>
    <w:lvl w:ilvl="1" w:tplc="04190019">
      <w:start w:val="1"/>
      <w:numFmt w:val="lowerLetter"/>
      <w:lvlText w:val="%2."/>
      <w:lvlJc w:val="left"/>
      <w:pPr>
        <w:ind w:left="2727" w:hanging="360"/>
      </w:pPr>
    </w:lvl>
    <w:lvl w:ilvl="2" w:tplc="920E91BE">
      <w:start w:val="1"/>
      <w:numFmt w:val="decimal"/>
      <w:lvlText w:val="%3."/>
      <w:lvlJc w:val="left"/>
      <w:pPr>
        <w:ind w:left="3672" w:hanging="405"/>
      </w:pPr>
      <w:rPr>
        <w:b w:val="0"/>
      </w:rPr>
    </w:lvl>
    <w:lvl w:ilvl="3" w:tplc="0419000F">
      <w:start w:val="1"/>
      <w:numFmt w:val="decimal"/>
      <w:lvlText w:val="%4."/>
      <w:lvlJc w:val="left"/>
      <w:pPr>
        <w:ind w:left="4167" w:hanging="360"/>
      </w:pPr>
    </w:lvl>
    <w:lvl w:ilvl="4" w:tplc="04190019">
      <w:start w:val="1"/>
      <w:numFmt w:val="lowerLetter"/>
      <w:lvlText w:val="%5."/>
      <w:lvlJc w:val="left"/>
      <w:pPr>
        <w:ind w:left="4887" w:hanging="360"/>
      </w:pPr>
    </w:lvl>
    <w:lvl w:ilvl="5" w:tplc="0419001B">
      <w:start w:val="1"/>
      <w:numFmt w:val="lowerRoman"/>
      <w:lvlText w:val="%6."/>
      <w:lvlJc w:val="right"/>
      <w:pPr>
        <w:ind w:left="5607" w:hanging="180"/>
      </w:pPr>
    </w:lvl>
    <w:lvl w:ilvl="6" w:tplc="0419000F">
      <w:start w:val="1"/>
      <w:numFmt w:val="decimal"/>
      <w:lvlText w:val="%7."/>
      <w:lvlJc w:val="left"/>
      <w:pPr>
        <w:ind w:left="6327" w:hanging="360"/>
      </w:pPr>
    </w:lvl>
    <w:lvl w:ilvl="7" w:tplc="04190019">
      <w:start w:val="1"/>
      <w:numFmt w:val="lowerLetter"/>
      <w:lvlText w:val="%8."/>
      <w:lvlJc w:val="left"/>
      <w:pPr>
        <w:ind w:left="7047" w:hanging="360"/>
      </w:pPr>
    </w:lvl>
    <w:lvl w:ilvl="8" w:tplc="0419001B">
      <w:start w:val="1"/>
      <w:numFmt w:val="lowerRoman"/>
      <w:lvlText w:val="%9."/>
      <w:lvlJc w:val="right"/>
      <w:pPr>
        <w:ind w:left="7767" w:hanging="180"/>
      </w:pPr>
    </w:lvl>
  </w:abstractNum>
  <w:abstractNum w:abstractNumId="8">
    <w:nsid w:val="18633ED5"/>
    <w:multiLevelType w:val="multilevel"/>
    <w:tmpl w:val="D8222C5A"/>
    <w:lvl w:ilvl="0">
      <w:start w:val="1"/>
      <w:numFmt w:val="decimal"/>
      <w:lvlText w:val="%1."/>
      <w:lvlJc w:val="left"/>
      <w:pPr>
        <w:ind w:left="360" w:hanging="360"/>
      </w:pPr>
      <w:rPr>
        <w:rFonts w:hint="default"/>
      </w:rPr>
    </w:lvl>
    <w:lvl w:ilvl="1">
      <w:start w:val="4"/>
      <w:numFmt w:val="decimal"/>
      <w:isLgl/>
      <w:lvlText w:val="%1.%2."/>
      <w:lvlJc w:val="left"/>
      <w:pPr>
        <w:ind w:left="1129" w:hanging="4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847"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625" w:hanging="1080"/>
      </w:pPr>
      <w:rPr>
        <w:rFonts w:hint="default"/>
      </w:rPr>
    </w:lvl>
    <w:lvl w:ilvl="6">
      <w:start w:val="1"/>
      <w:numFmt w:val="decimal"/>
      <w:isLgl/>
      <w:lvlText w:val="%1.%2.%3.%4.%5.%6.%7."/>
      <w:lvlJc w:val="left"/>
      <w:pPr>
        <w:ind w:left="5694" w:hanging="1440"/>
      </w:pPr>
      <w:rPr>
        <w:rFonts w:hint="default"/>
      </w:rPr>
    </w:lvl>
    <w:lvl w:ilvl="7">
      <w:start w:val="1"/>
      <w:numFmt w:val="decimal"/>
      <w:isLgl/>
      <w:lvlText w:val="%1.%2.%3.%4.%5.%6.%7.%8."/>
      <w:lvlJc w:val="left"/>
      <w:pPr>
        <w:ind w:left="6403" w:hanging="1440"/>
      </w:pPr>
      <w:rPr>
        <w:rFonts w:hint="default"/>
      </w:rPr>
    </w:lvl>
    <w:lvl w:ilvl="8">
      <w:start w:val="1"/>
      <w:numFmt w:val="decimal"/>
      <w:isLgl/>
      <w:lvlText w:val="%1.%2.%3.%4.%5.%6.%7.%8.%9."/>
      <w:lvlJc w:val="left"/>
      <w:pPr>
        <w:ind w:left="7472" w:hanging="1800"/>
      </w:pPr>
      <w:rPr>
        <w:rFonts w:hint="default"/>
      </w:rPr>
    </w:lvl>
  </w:abstractNum>
  <w:abstractNum w:abstractNumId="9">
    <w:nsid w:val="18720C7C"/>
    <w:multiLevelType w:val="hybridMultilevel"/>
    <w:tmpl w:val="561CFC02"/>
    <w:lvl w:ilvl="0" w:tplc="2FC27234">
      <w:start w:val="1"/>
      <w:numFmt w:val="decimal"/>
      <w:lvlText w:val="%1."/>
      <w:lvlJc w:val="left"/>
      <w:pPr>
        <w:ind w:left="927" w:hanging="360"/>
      </w:pPr>
      <w:rPr>
        <w:rFonts w:hint="default"/>
      </w:rPr>
    </w:lvl>
    <w:lvl w:ilvl="1" w:tplc="0C1E315A">
      <w:start w:val="1"/>
      <w:numFmt w:val="decimal"/>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24C26046"/>
    <w:multiLevelType w:val="hybridMultilevel"/>
    <w:tmpl w:val="A0BA7DF8"/>
    <w:lvl w:ilvl="0" w:tplc="6716536A">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7CF5D76"/>
    <w:multiLevelType w:val="hybridMultilevel"/>
    <w:tmpl w:val="749014E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2C9807C5"/>
    <w:multiLevelType w:val="hybridMultilevel"/>
    <w:tmpl w:val="CD364F8A"/>
    <w:lvl w:ilvl="0" w:tplc="04190011">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9980E82"/>
    <w:multiLevelType w:val="hybridMultilevel"/>
    <w:tmpl w:val="22D488FC"/>
    <w:lvl w:ilvl="0" w:tplc="965A886C">
      <w:start w:val="1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49C13841"/>
    <w:multiLevelType w:val="hybridMultilevel"/>
    <w:tmpl w:val="BA20F7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52390D34"/>
    <w:multiLevelType w:val="hybridMultilevel"/>
    <w:tmpl w:val="783C19BE"/>
    <w:lvl w:ilvl="0" w:tplc="0419000F">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3802C47"/>
    <w:multiLevelType w:val="hybridMultilevel"/>
    <w:tmpl w:val="C9181858"/>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7">
    <w:nsid w:val="595028C3"/>
    <w:multiLevelType w:val="hybridMultilevel"/>
    <w:tmpl w:val="8B802FFC"/>
    <w:lvl w:ilvl="0" w:tplc="35624E3C">
      <w:start w:val="1"/>
      <w:numFmt w:val="decimal"/>
      <w:lvlText w:val="%1."/>
      <w:lvlJc w:val="left"/>
      <w:pPr>
        <w:ind w:left="644" w:hanging="360"/>
      </w:pPr>
      <w:rPr>
        <w:rFonts w:ascii="Times New Roman" w:hAnsi="Times New Roman" w:cs="Times New Roman" w:hint="default"/>
        <w:strike w:val="0"/>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8">
    <w:nsid w:val="5B9C397E"/>
    <w:multiLevelType w:val="hybridMultilevel"/>
    <w:tmpl w:val="CD364F8A"/>
    <w:lvl w:ilvl="0" w:tplc="04190011">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C487587"/>
    <w:multiLevelType w:val="hybridMultilevel"/>
    <w:tmpl w:val="32AC49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A3E1EAB"/>
    <w:multiLevelType w:val="hybridMultilevel"/>
    <w:tmpl w:val="8442432C"/>
    <w:lvl w:ilvl="0" w:tplc="A9A22270">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D2B5837"/>
    <w:multiLevelType w:val="hybridMultilevel"/>
    <w:tmpl w:val="2A5C8392"/>
    <w:lvl w:ilvl="0" w:tplc="B654278A">
      <w:start w:val="1"/>
      <w:numFmt w:val="decimal"/>
      <w:lvlText w:val="%1)"/>
      <w:lvlJc w:val="left"/>
      <w:pPr>
        <w:ind w:left="1759" w:hanging="10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706A518B"/>
    <w:multiLevelType w:val="hybridMultilevel"/>
    <w:tmpl w:val="8020C182"/>
    <w:lvl w:ilvl="0" w:tplc="D36C6294">
      <w:start w:val="1"/>
      <w:numFmt w:val="decimal"/>
      <w:lvlText w:val="%1)"/>
      <w:lvlJc w:val="left"/>
      <w:pPr>
        <w:ind w:left="972" w:hanging="405"/>
      </w:pPr>
      <w:rPr>
        <w:rFonts w:hint="default"/>
        <w:b w:val="0"/>
      </w:rPr>
    </w:lvl>
    <w:lvl w:ilvl="1" w:tplc="3E1ACD7A">
      <w:start w:val="1"/>
      <w:numFmt w:val="decimal"/>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nsid w:val="726732D6"/>
    <w:multiLevelType w:val="hybridMultilevel"/>
    <w:tmpl w:val="49BE5BEA"/>
    <w:lvl w:ilvl="0" w:tplc="04190011">
      <w:start w:val="1"/>
      <w:numFmt w:val="decimal"/>
      <w:lvlText w:val="%1)"/>
      <w:lvlJc w:val="left"/>
      <w:pPr>
        <w:ind w:left="1287" w:hanging="360"/>
      </w:pPr>
    </w:lvl>
    <w:lvl w:ilvl="1" w:tplc="04190011">
      <w:start w:val="1"/>
      <w:numFmt w:val="decimal"/>
      <w:lvlText w:val="%2)"/>
      <w:lvlJc w:val="left"/>
      <w:pPr>
        <w:ind w:left="786" w:hanging="360"/>
      </w:pPr>
    </w:lvl>
    <w:lvl w:ilvl="2" w:tplc="AE0C732E">
      <w:start w:val="1"/>
      <w:numFmt w:val="decimal"/>
      <w:lvlText w:val="%3."/>
      <w:lvlJc w:val="left"/>
      <w:pPr>
        <w:ind w:left="2907" w:hanging="36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24">
    <w:nsid w:val="72893DC7"/>
    <w:multiLevelType w:val="hybridMultilevel"/>
    <w:tmpl w:val="89EE0E60"/>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abstractNumId w:val="8"/>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3"/>
  </w:num>
  <w:num w:numId="5">
    <w:abstractNumId w:val="9"/>
  </w:num>
  <w:num w:numId="6">
    <w:abstractNumId w:val="22"/>
  </w:num>
  <w:num w:numId="7">
    <w:abstractNumId w:val="2"/>
  </w:num>
  <w:num w:numId="8">
    <w:abstractNumId w:val="0"/>
  </w:num>
  <w:num w:numId="9">
    <w:abstractNumId w:val="4"/>
  </w:num>
  <w:num w:numId="10">
    <w:abstractNumId w:val="15"/>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7"/>
  </w:num>
  <w:num w:numId="15">
    <w:abstractNumId w:val="18"/>
  </w:num>
  <w:num w:numId="16">
    <w:abstractNumId w:val="3"/>
  </w:num>
  <w:num w:numId="17">
    <w:abstractNumId w:val="14"/>
  </w:num>
  <w:num w:numId="18">
    <w:abstractNumId w:val="21"/>
  </w:num>
  <w:num w:numId="19">
    <w:abstractNumId w:val="11"/>
  </w:num>
  <w:num w:numId="20">
    <w:abstractNumId w:val="10"/>
  </w:num>
  <w:num w:numId="21">
    <w:abstractNumId w:val="24"/>
  </w:num>
  <w:num w:numId="22">
    <w:abstractNumId w:val="19"/>
  </w:num>
  <w:num w:numId="23">
    <w:abstractNumId w:val="17"/>
  </w:num>
  <w:num w:numId="24">
    <w:abstractNumId w:val="1"/>
  </w:num>
  <w:num w:numId="25">
    <w:abstractNumId w:val="16"/>
  </w:num>
  <w:num w:numId="26">
    <w:abstractNumId w:val="6"/>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1BDD"/>
    <w:rsid w:val="000122B0"/>
    <w:rsid w:val="00046CAF"/>
    <w:rsid w:val="00081F5C"/>
    <w:rsid w:val="00096B46"/>
    <w:rsid w:val="000A0416"/>
    <w:rsid w:val="000C778F"/>
    <w:rsid w:val="000F2B26"/>
    <w:rsid w:val="000F2BB2"/>
    <w:rsid w:val="00126325"/>
    <w:rsid w:val="00174AC5"/>
    <w:rsid w:val="00187CCD"/>
    <w:rsid w:val="001A14CD"/>
    <w:rsid w:val="001C528C"/>
    <w:rsid w:val="001D530D"/>
    <w:rsid w:val="001F1B28"/>
    <w:rsid w:val="001F347B"/>
    <w:rsid w:val="001F6229"/>
    <w:rsid w:val="0020437B"/>
    <w:rsid w:val="00213C82"/>
    <w:rsid w:val="00231220"/>
    <w:rsid w:val="00243C29"/>
    <w:rsid w:val="002B6A34"/>
    <w:rsid w:val="002D1E26"/>
    <w:rsid w:val="002F17E8"/>
    <w:rsid w:val="002F3406"/>
    <w:rsid w:val="003000CA"/>
    <w:rsid w:val="00301EAF"/>
    <w:rsid w:val="0036441A"/>
    <w:rsid w:val="00391A83"/>
    <w:rsid w:val="003947D2"/>
    <w:rsid w:val="00395358"/>
    <w:rsid w:val="003E0398"/>
    <w:rsid w:val="003E1E6D"/>
    <w:rsid w:val="003F6D59"/>
    <w:rsid w:val="004106E6"/>
    <w:rsid w:val="0042719D"/>
    <w:rsid w:val="00442E07"/>
    <w:rsid w:val="00454539"/>
    <w:rsid w:val="0047501D"/>
    <w:rsid w:val="004811C1"/>
    <w:rsid w:val="00484BCF"/>
    <w:rsid w:val="00496B65"/>
    <w:rsid w:val="004A0141"/>
    <w:rsid w:val="004B392C"/>
    <w:rsid w:val="004B45D2"/>
    <w:rsid w:val="004D7DD7"/>
    <w:rsid w:val="004E3592"/>
    <w:rsid w:val="0051364F"/>
    <w:rsid w:val="00515398"/>
    <w:rsid w:val="005339F5"/>
    <w:rsid w:val="00553009"/>
    <w:rsid w:val="00556284"/>
    <w:rsid w:val="00571BDD"/>
    <w:rsid w:val="00572C4F"/>
    <w:rsid w:val="005A4050"/>
    <w:rsid w:val="005B4F9A"/>
    <w:rsid w:val="005E2FC2"/>
    <w:rsid w:val="005E33A6"/>
    <w:rsid w:val="005E4DB6"/>
    <w:rsid w:val="0061640C"/>
    <w:rsid w:val="006235FA"/>
    <w:rsid w:val="00623B31"/>
    <w:rsid w:val="00676B38"/>
    <w:rsid w:val="0068661C"/>
    <w:rsid w:val="006A31F7"/>
    <w:rsid w:val="006D0A2E"/>
    <w:rsid w:val="00732FC9"/>
    <w:rsid w:val="00761735"/>
    <w:rsid w:val="00764BC6"/>
    <w:rsid w:val="007A64BB"/>
    <w:rsid w:val="007C0412"/>
    <w:rsid w:val="007D0318"/>
    <w:rsid w:val="007F6BFE"/>
    <w:rsid w:val="008163F3"/>
    <w:rsid w:val="00823708"/>
    <w:rsid w:val="008478D6"/>
    <w:rsid w:val="00857986"/>
    <w:rsid w:val="00872D7A"/>
    <w:rsid w:val="00883D3A"/>
    <w:rsid w:val="00884840"/>
    <w:rsid w:val="0088538A"/>
    <w:rsid w:val="008924BE"/>
    <w:rsid w:val="00896714"/>
    <w:rsid w:val="008B1F89"/>
    <w:rsid w:val="008D2F84"/>
    <w:rsid w:val="008E15A3"/>
    <w:rsid w:val="008F1023"/>
    <w:rsid w:val="009007C0"/>
    <w:rsid w:val="00914B44"/>
    <w:rsid w:val="00916A2D"/>
    <w:rsid w:val="009425A7"/>
    <w:rsid w:val="00942889"/>
    <w:rsid w:val="009643DE"/>
    <w:rsid w:val="00975A4D"/>
    <w:rsid w:val="00976175"/>
    <w:rsid w:val="009761CA"/>
    <w:rsid w:val="009B15ED"/>
    <w:rsid w:val="009B1BA7"/>
    <w:rsid w:val="009B3283"/>
    <w:rsid w:val="009B609F"/>
    <w:rsid w:val="009E2A92"/>
    <w:rsid w:val="00A256E3"/>
    <w:rsid w:val="00A47E7D"/>
    <w:rsid w:val="00A558D5"/>
    <w:rsid w:val="00A81391"/>
    <w:rsid w:val="00AC22A9"/>
    <w:rsid w:val="00AC5DDA"/>
    <w:rsid w:val="00B06322"/>
    <w:rsid w:val="00B2522C"/>
    <w:rsid w:val="00B267B3"/>
    <w:rsid w:val="00B3525C"/>
    <w:rsid w:val="00B54C96"/>
    <w:rsid w:val="00B60562"/>
    <w:rsid w:val="00B851E9"/>
    <w:rsid w:val="00BD1137"/>
    <w:rsid w:val="00C04ADB"/>
    <w:rsid w:val="00C135FB"/>
    <w:rsid w:val="00C15048"/>
    <w:rsid w:val="00C25A53"/>
    <w:rsid w:val="00C65CFA"/>
    <w:rsid w:val="00C93652"/>
    <w:rsid w:val="00CA659A"/>
    <w:rsid w:val="00CA7F7B"/>
    <w:rsid w:val="00CE08BB"/>
    <w:rsid w:val="00CE6D86"/>
    <w:rsid w:val="00CE7ED5"/>
    <w:rsid w:val="00D03163"/>
    <w:rsid w:val="00D0573C"/>
    <w:rsid w:val="00D330B9"/>
    <w:rsid w:val="00D50F52"/>
    <w:rsid w:val="00D52302"/>
    <w:rsid w:val="00D77F65"/>
    <w:rsid w:val="00DD3E29"/>
    <w:rsid w:val="00E03ADF"/>
    <w:rsid w:val="00E2197E"/>
    <w:rsid w:val="00E62B88"/>
    <w:rsid w:val="00E6461B"/>
    <w:rsid w:val="00E858E6"/>
    <w:rsid w:val="00EA2C81"/>
    <w:rsid w:val="00EA5F2A"/>
    <w:rsid w:val="00EA68E8"/>
    <w:rsid w:val="00EB217A"/>
    <w:rsid w:val="00EC20A5"/>
    <w:rsid w:val="00EC2F67"/>
    <w:rsid w:val="00EE05CC"/>
    <w:rsid w:val="00EE63AD"/>
    <w:rsid w:val="00EF7522"/>
    <w:rsid w:val="00F065AB"/>
    <w:rsid w:val="00F07809"/>
    <w:rsid w:val="00F56F84"/>
    <w:rsid w:val="00F73685"/>
    <w:rsid w:val="00F91F96"/>
    <w:rsid w:val="00F97538"/>
    <w:rsid w:val="00FB2580"/>
    <w:rsid w:val="00FC3E21"/>
    <w:rsid w:val="00FF44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778F"/>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E6461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E6461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571BDD"/>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571BDD"/>
    <w:rPr>
      <w:rFonts w:ascii="Arial" w:eastAsia="Times New Roman" w:hAnsi="Arial" w:cs="Arial"/>
      <w:b/>
      <w:bCs/>
      <w:sz w:val="26"/>
      <w:szCs w:val="26"/>
      <w:lang w:eastAsia="ru-RU"/>
    </w:rPr>
  </w:style>
  <w:style w:type="paragraph" w:styleId="a3">
    <w:name w:val="Body Text Indent"/>
    <w:basedOn w:val="a"/>
    <w:link w:val="a4"/>
    <w:unhideWhenUsed/>
    <w:rsid w:val="00571BDD"/>
    <w:pPr>
      <w:spacing w:after="120"/>
      <w:ind w:left="283"/>
    </w:pPr>
  </w:style>
  <w:style w:type="character" w:customStyle="1" w:styleId="a4">
    <w:name w:val="Основной текст с отступом Знак"/>
    <w:basedOn w:val="a0"/>
    <w:link w:val="a3"/>
    <w:rsid w:val="00571BDD"/>
    <w:rPr>
      <w:rFonts w:ascii="Times New Roman" w:eastAsia="Times New Roman" w:hAnsi="Times New Roman" w:cs="Times New Roman"/>
      <w:sz w:val="20"/>
      <w:szCs w:val="20"/>
      <w:lang w:eastAsia="ru-RU"/>
    </w:rPr>
  </w:style>
  <w:style w:type="paragraph" w:customStyle="1" w:styleId="heading">
    <w:name w:val="heading"/>
    <w:basedOn w:val="a"/>
    <w:rsid w:val="00571BDD"/>
    <w:pPr>
      <w:spacing w:before="100" w:beforeAutospacing="1" w:after="100" w:afterAutospacing="1"/>
    </w:pPr>
    <w:rPr>
      <w:sz w:val="24"/>
      <w:szCs w:val="24"/>
    </w:rPr>
  </w:style>
  <w:style w:type="paragraph" w:customStyle="1" w:styleId="ConsPlusTitle">
    <w:name w:val="ConsPlusTitle"/>
    <w:rsid w:val="00B60562"/>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5">
    <w:name w:val="List Paragraph"/>
    <w:aliases w:val="List Paragraph,Булит,Маркер,Bullet Number,Нумерованый список,List Paragraph1,Bullet List,FooterText,numbered,lp1,название,Paragraphe de liste1,Bullet 1,Use Case List Paragraph,Абзац списка 2,ПАРАГРАФ,список 1,ТЗ список,Абзац списка основной"/>
    <w:basedOn w:val="a"/>
    <w:link w:val="a6"/>
    <w:uiPriority w:val="34"/>
    <w:qFormat/>
    <w:rsid w:val="009E2A92"/>
    <w:pPr>
      <w:ind w:left="708"/>
    </w:pPr>
  </w:style>
  <w:style w:type="paragraph" w:styleId="a7">
    <w:name w:val="Normal (Web)"/>
    <w:basedOn w:val="a"/>
    <w:uiPriority w:val="99"/>
    <w:unhideWhenUsed/>
    <w:rsid w:val="009E2A92"/>
    <w:pPr>
      <w:spacing w:before="100" w:beforeAutospacing="1" w:after="100" w:afterAutospacing="1"/>
    </w:pPr>
    <w:rPr>
      <w:sz w:val="24"/>
      <w:szCs w:val="24"/>
    </w:rPr>
  </w:style>
  <w:style w:type="paragraph" w:customStyle="1" w:styleId="ConsPlusNormal">
    <w:name w:val="ConsPlusNormal"/>
    <w:link w:val="ConsPlusNormal0"/>
    <w:qFormat/>
    <w:rsid w:val="0051539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qFormat/>
    <w:rsid w:val="00E6461B"/>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semiHidden/>
    <w:rsid w:val="00E6461B"/>
    <w:rPr>
      <w:rFonts w:asciiTheme="majorHAnsi" w:eastAsiaTheme="majorEastAsia" w:hAnsiTheme="majorHAnsi" w:cstheme="majorBidi"/>
      <w:b/>
      <w:bCs/>
      <w:color w:val="4F81BD" w:themeColor="accent1"/>
      <w:sz w:val="26"/>
      <w:szCs w:val="26"/>
      <w:lang w:eastAsia="ru-RU"/>
    </w:rPr>
  </w:style>
  <w:style w:type="character" w:customStyle="1" w:styleId="a8">
    <w:name w:val="Основной текст_"/>
    <w:link w:val="11"/>
    <w:rsid w:val="00E6461B"/>
    <w:rPr>
      <w:rFonts w:ascii="Times New Roman" w:eastAsia="Times New Roman" w:hAnsi="Times New Roman" w:cs="Times New Roman"/>
      <w:sz w:val="24"/>
      <w:szCs w:val="24"/>
      <w:shd w:val="clear" w:color="auto" w:fill="FFFFFF"/>
    </w:rPr>
  </w:style>
  <w:style w:type="paragraph" w:customStyle="1" w:styleId="11">
    <w:name w:val="Основной текст1"/>
    <w:basedOn w:val="a"/>
    <w:link w:val="a8"/>
    <w:rsid w:val="00E6461B"/>
    <w:pPr>
      <w:shd w:val="clear" w:color="auto" w:fill="FFFFFF"/>
      <w:spacing w:after="240" w:line="298" w:lineRule="exact"/>
      <w:jc w:val="both"/>
    </w:pPr>
    <w:rPr>
      <w:sz w:val="24"/>
      <w:szCs w:val="24"/>
      <w:lang w:eastAsia="en-US"/>
    </w:rPr>
  </w:style>
  <w:style w:type="character" w:customStyle="1" w:styleId="a9">
    <w:name w:val="Без интервала Знак"/>
    <w:aliases w:val="Мой Знак"/>
    <w:link w:val="aa"/>
    <w:locked/>
    <w:rsid w:val="00E6461B"/>
    <w:rPr>
      <w:rFonts w:ascii="Calibri" w:hAnsi="Calibri" w:cs="Calibri"/>
      <w:lang w:eastAsia="ar-SA"/>
    </w:rPr>
  </w:style>
  <w:style w:type="paragraph" w:styleId="aa">
    <w:name w:val="No Spacing"/>
    <w:aliases w:val="Мой"/>
    <w:link w:val="a9"/>
    <w:uiPriority w:val="1"/>
    <w:qFormat/>
    <w:rsid w:val="00E6461B"/>
    <w:pPr>
      <w:suppressAutoHyphens/>
      <w:spacing w:after="0" w:line="240" w:lineRule="auto"/>
    </w:pPr>
    <w:rPr>
      <w:rFonts w:ascii="Calibri" w:hAnsi="Calibri" w:cs="Calibri"/>
      <w:lang w:eastAsia="ar-SA"/>
    </w:rPr>
  </w:style>
  <w:style w:type="table" w:styleId="ab">
    <w:name w:val="Table Grid"/>
    <w:basedOn w:val="a1"/>
    <w:uiPriority w:val="59"/>
    <w:rsid w:val="00D057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
    <w:link w:val="ad"/>
    <w:uiPriority w:val="99"/>
    <w:semiHidden/>
    <w:unhideWhenUsed/>
    <w:rsid w:val="006A31F7"/>
    <w:rPr>
      <w:rFonts w:ascii="Tahoma" w:hAnsi="Tahoma" w:cs="Tahoma"/>
      <w:sz w:val="16"/>
      <w:szCs w:val="16"/>
    </w:rPr>
  </w:style>
  <w:style w:type="character" w:customStyle="1" w:styleId="ad">
    <w:name w:val="Текст выноски Знак"/>
    <w:basedOn w:val="a0"/>
    <w:link w:val="ac"/>
    <w:uiPriority w:val="99"/>
    <w:semiHidden/>
    <w:rsid w:val="006A31F7"/>
    <w:rPr>
      <w:rFonts w:ascii="Tahoma" w:eastAsia="Times New Roman" w:hAnsi="Tahoma" w:cs="Tahoma"/>
      <w:sz w:val="16"/>
      <w:szCs w:val="16"/>
      <w:lang w:eastAsia="ru-RU"/>
    </w:rPr>
  </w:style>
  <w:style w:type="paragraph" w:styleId="ae">
    <w:name w:val="Body Text"/>
    <w:basedOn w:val="a"/>
    <w:link w:val="af"/>
    <w:uiPriority w:val="99"/>
    <w:semiHidden/>
    <w:unhideWhenUsed/>
    <w:rsid w:val="004B392C"/>
    <w:pPr>
      <w:spacing w:after="120"/>
    </w:pPr>
  </w:style>
  <w:style w:type="character" w:customStyle="1" w:styleId="af">
    <w:name w:val="Основной текст Знак"/>
    <w:basedOn w:val="a0"/>
    <w:link w:val="ae"/>
    <w:uiPriority w:val="99"/>
    <w:semiHidden/>
    <w:rsid w:val="004B392C"/>
    <w:rPr>
      <w:rFonts w:ascii="Times New Roman" w:eastAsia="Times New Roman" w:hAnsi="Times New Roman" w:cs="Times New Roman"/>
      <w:sz w:val="20"/>
      <w:szCs w:val="20"/>
      <w:lang w:eastAsia="ru-RU"/>
    </w:rPr>
  </w:style>
  <w:style w:type="paragraph" w:styleId="af0">
    <w:name w:val="footer"/>
    <w:basedOn w:val="a"/>
    <w:link w:val="af1"/>
    <w:uiPriority w:val="99"/>
    <w:unhideWhenUsed/>
    <w:rsid w:val="00F91F96"/>
    <w:pPr>
      <w:tabs>
        <w:tab w:val="center" w:pos="4677"/>
        <w:tab w:val="right" w:pos="9355"/>
      </w:tabs>
    </w:pPr>
  </w:style>
  <w:style w:type="character" w:customStyle="1" w:styleId="af1">
    <w:name w:val="Нижний колонтитул Знак"/>
    <w:basedOn w:val="a0"/>
    <w:link w:val="af0"/>
    <w:uiPriority w:val="99"/>
    <w:rsid w:val="00F91F96"/>
    <w:rPr>
      <w:rFonts w:ascii="Times New Roman" w:eastAsia="Times New Roman" w:hAnsi="Times New Roman" w:cs="Times New Roman"/>
      <w:sz w:val="20"/>
      <w:szCs w:val="20"/>
      <w:lang w:eastAsia="ru-RU"/>
    </w:rPr>
  </w:style>
  <w:style w:type="numbering" w:customStyle="1" w:styleId="12">
    <w:name w:val="Нет списка1"/>
    <w:next w:val="a2"/>
    <w:uiPriority w:val="99"/>
    <w:semiHidden/>
    <w:unhideWhenUsed/>
    <w:rsid w:val="003000CA"/>
  </w:style>
  <w:style w:type="paragraph" w:customStyle="1" w:styleId="ConsPlusNonformat">
    <w:name w:val="ConsPlusNonformat"/>
    <w:rsid w:val="003000C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Cell">
    <w:name w:val="ConsPlusCell"/>
    <w:rsid w:val="003000C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3000CA"/>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3000CA"/>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3000CA"/>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3000CA"/>
    <w:pPr>
      <w:widowControl w:val="0"/>
      <w:autoSpaceDE w:val="0"/>
      <w:autoSpaceDN w:val="0"/>
      <w:spacing w:after="0" w:line="240" w:lineRule="auto"/>
    </w:pPr>
    <w:rPr>
      <w:rFonts w:ascii="Arial" w:eastAsiaTheme="minorEastAsia" w:hAnsi="Arial" w:cs="Arial"/>
      <w:sz w:val="20"/>
      <w:lang w:eastAsia="ru-RU"/>
    </w:rPr>
  </w:style>
  <w:style w:type="paragraph" w:customStyle="1" w:styleId="6-1">
    <w:name w:val="6.Табл.-1уровень"/>
    <w:basedOn w:val="a"/>
    <w:link w:val="6-10"/>
    <w:qFormat/>
    <w:rsid w:val="003000CA"/>
    <w:pPr>
      <w:widowControl w:val="0"/>
      <w:spacing w:before="20"/>
      <w:ind w:left="170" w:hanging="113"/>
    </w:pPr>
    <w:rPr>
      <w:sz w:val="16"/>
    </w:rPr>
  </w:style>
  <w:style w:type="character" w:customStyle="1" w:styleId="6-10">
    <w:name w:val="6.Табл.-1уровень Знак"/>
    <w:basedOn w:val="a0"/>
    <w:link w:val="6-1"/>
    <w:rsid w:val="003000CA"/>
    <w:rPr>
      <w:rFonts w:ascii="Times New Roman" w:eastAsia="Times New Roman" w:hAnsi="Times New Roman" w:cs="Times New Roman"/>
      <w:sz w:val="16"/>
      <w:szCs w:val="20"/>
      <w:lang w:eastAsia="ru-RU"/>
    </w:rPr>
  </w:style>
  <w:style w:type="paragraph" w:customStyle="1" w:styleId="6-">
    <w:name w:val="6.Табл.-данные"/>
    <w:basedOn w:val="6-1"/>
    <w:qFormat/>
    <w:rsid w:val="003000CA"/>
    <w:pPr>
      <w:suppressAutoHyphens/>
      <w:spacing w:before="0"/>
      <w:ind w:left="0" w:right="57" w:firstLine="0"/>
      <w:jc w:val="right"/>
    </w:pPr>
  </w:style>
  <w:style w:type="paragraph" w:customStyle="1" w:styleId="af2">
    <w:name w:val="_Таблица текст компактный"/>
    <w:basedOn w:val="a"/>
    <w:link w:val="af3"/>
    <w:qFormat/>
    <w:rsid w:val="003000CA"/>
    <w:rPr>
      <w:rFonts w:eastAsia="Calibri"/>
      <w:sz w:val="24"/>
      <w:szCs w:val="24"/>
    </w:rPr>
  </w:style>
  <w:style w:type="character" w:customStyle="1" w:styleId="af3">
    <w:name w:val="_Таблица текст компактный Знак"/>
    <w:link w:val="af2"/>
    <w:rsid w:val="003000CA"/>
    <w:rPr>
      <w:rFonts w:ascii="Times New Roman" w:eastAsia="Calibri" w:hAnsi="Times New Roman" w:cs="Times New Roman"/>
      <w:sz w:val="24"/>
      <w:szCs w:val="24"/>
      <w:lang w:eastAsia="ru-RU"/>
    </w:rPr>
  </w:style>
  <w:style w:type="character" w:customStyle="1" w:styleId="a6">
    <w:name w:val="Абзац списка Знак"/>
    <w:aliases w:val="List Paragraph Знак,Булит Знак,Маркер Знак,Bullet Number Знак,Нумерованый список Знак,List Paragraph1 Знак,Bullet List Знак,FooterText Знак,numbered Знак,lp1 Знак,название Знак,Paragraphe de liste1 Знак,Bullet 1 Знак,ПАРАГРАФ Знак"/>
    <w:link w:val="a5"/>
    <w:uiPriority w:val="34"/>
    <w:qFormat/>
    <w:rsid w:val="003000CA"/>
    <w:rPr>
      <w:rFonts w:ascii="Times New Roman" w:eastAsia="Times New Roman" w:hAnsi="Times New Roman" w:cs="Times New Roman"/>
      <w:sz w:val="20"/>
      <w:szCs w:val="20"/>
      <w:lang w:eastAsia="ru-RU"/>
    </w:rPr>
  </w:style>
  <w:style w:type="character" w:customStyle="1" w:styleId="ConsPlusNormal0">
    <w:name w:val="ConsPlusNormal Знак"/>
    <w:basedOn w:val="a0"/>
    <w:link w:val="ConsPlusNormal"/>
    <w:qFormat/>
    <w:rsid w:val="003000CA"/>
    <w:rPr>
      <w:rFonts w:ascii="Times New Roman" w:eastAsia="Times New Roman" w:hAnsi="Times New Roman" w:cs="Times New Roman"/>
      <w:sz w:val="24"/>
      <w:szCs w:val="24"/>
      <w:lang w:eastAsia="ru-RU"/>
    </w:rPr>
  </w:style>
  <w:style w:type="character" w:styleId="af4">
    <w:name w:val="Emphasis"/>
    <w:basedOn w:val="a0"/>
    <w:uiPriority w:val="20"/>
    <w:qFormat/>
    <w:rsid w:val="003000CA"/>
    <w:rPr>
      <w:i/>
      <w:iCs/>
    </w:rPr>
  </w:style>
  <w:style w:type="paragraph" w:customStyle="1" w:styleId="af5">
    <w:name w:val="_Обычный"/>
    <w:link w:val="af6"/>
    <w:qFormat/>
    <w:rsid w:val="003000CA"/>
    <w:pPr>
      <w:spacing w:after="0" w:line="360" w:lineRule="auto"/>
      <w:ind w:firstLine="709"/>
      <w:jc w:val="both"/>
    </w:pPr>
    <w:rPr>
      <w:rFonts w:ascii="Times New Roman" w:eastAsia="Calibri" w:hAnsi="Times New Roman" w:cs="Times New Roman"/>
      <w:sz w:val="24"/>
      <w:szCs w:val="24"/>
    </w:rPr>
  </w:style>
  <w:style w:type="character" w:customStyle="1" w:styleId="af6">
    <w:name w:val="_Обычный Знак"/>
    <w:link w:val="af5"/>
    <w:rsid w:val="003000CA"/>
    <w:rPr>
      <w:rFonts w:ascii="Times New Roman" w:eastAsia="Calibri" w:hAnsi="Times New Roman" w:cs="Times New Roman"/>
      <w:sz w:val="24"/>
      <w:szCs w:val="24"/>
    </w:rPr>
  </w:style>
  <w:style w:type="paragraph" w:customStyle="1" w:styleId="af7">
    <w:name w:val="_Аннотация"/>
    <w:basedOn w:val="2"/>
    <w:next w:val="af5"/>
    <w:link w:val="af8"/>
    <w:qFormat/>
    <w:rsid w:val="003000CA"/>
    <w:pPr>
      <w:spacing w:before="0"/>
      <w:ind w:firstLine="709"/>
      <w:jc w:val="both"/>
    </w:pPr>
    <w:rPr>
      <w:rFonts w:ascii="Times New Roman" w:eastAsia="Times New Roman" w:hAnsi="Times New Roman" w:cs="Times New Roman"/>
      <w:b w:val="0"/>
      <w:bCs w:val="0"/>
      <w:caps/>
      <w:color w:val="auto"/>
      <w:sz w:val="28"/>
      <w:szCs w:val="30"/>
      <w:lang w:val="x-none" w:eastAsia="en-US"/>
    </w:rPr>
  </w:style>
  <w:style w:type="character" w:customStyle="1" w:styleId="af8">
    <w:name w:val="_Аннотация Знак"/>
    <w:link w:val="af7"/>
    <w:rsid w:val="003000CA"/>
    <w:rPr>
      <w:rFonts w:ascii="Times New Roman" w:eastAsia="Times New Roman" w:hAnsi="Times New Roman" w:cs="Times New Roman"/>
      <w:caps/>
      <w:sz w:val="28"/>
      <w:szCs w:val="30"/>
      <w:lang w:val="x-none"/>
    </w:rPr>
  </w:style>
  <w:style w:type="character" w:styleId="af9">
    <w:name w:val="Hyperlink"/>
    <w:basedOn w:val="a0"/>
    <w:uiPriority w:val="99"/>
    <w:unhideWhenUsed/>
    <w:rsid w:val="003000CA"/>
    <w:rPr>
      <w:color w:val="0000FF" w:themeColor="hyperlink"/>
      <w:u w:val="single"/>
    </w:rPr>
  </w:style>
  <w:style w:type="paragraph" w:customStyle="1" w:styleId="afa">
    <w:name w:val="Знак"/>
    <w:basedOn w:val="a"/>
    <w:uiPriority w:val="99"/>
    <w:qFormat/>
    <w:rsid w:val="003000CA"/>
    <w:pPr>
      <w:spacing w:after="160" w:line="240" w:lineRule="exact"/>
    </w:pPr>
    <w:rPr>
      <w:rFonts w:ascii="Verdana" w:hAnsi="Verdana" w:cs="Verdana"/>
      <w:lang w:val="en-US" w:eastAsia="en-US"/>
    </w:rPr>
  </w:style>
  <w:style w:type="paragraph" w:styleId="afb">
    <w:name w:val="header"/>
    <w:basedOn w:val="a"/>
    <w:link w:val="afc"/>
    <w:uiPriority w:val="99"/>
    <w:unhideWhenUsed/>
    <w:rsid w:val="003000CA"/>
    <w:pPr>
      <w:tabs>
        <w:tab w:val="center" w:pos="4677"/>
        <w:tab w:val="right" w:pos="9355"/>
      </w:tabs>
    </w:pPr>
    <w:rPr>
      <w:rFonts w:asciiTheme="minorHAnsi" w:eastAsiaTheme="minorHAnsi" w:hAnsiTheme="minorHAnsi" w:cstheme="minorBidi"/>
      <w:sz w:val="22"/>
      <w:szCs w:val="22"/>
      <w:lang w:eastAsia="en-US"/>
    </w:rPr>
  </w:style>
  <w:style w:type="character" w:customStyle="1" w:styleId="afc">
    <w:name w:val="Верхний колонтитул Знак"/>
    <w:basedOn w:val="a0"/>
    <w:link w:val="afb"/>
    <w:uiPriority w:val="99"/>
    <w:rsid w:val="003000CA"/>
  </w:style>
  <w:style w:type="paragraph" w:styleId="afd">
    <w:name w:val="Intense Quote"/>
    <w:basedOn w:val="a"/>
    <w:next w:val="a"/>
    <w:link w:val="afe"/>
    <w:uiPriority w:val="30"/>
    <w:qFormat/>
    <w:rsid w:val="003000CA"/>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eastAsia="en-US"/>
    </w:rPr>
  </w:style>
  <w:style w:type="character" w:customStyle="1" w:styleId="afe">
    <w:name w:val="Выделенная цитата Знак"/>
    <w:basedOn w:val="a0"/>
    <w:link w:val="afd"/>
    <w:uiPriority w:val="30"/>
    <w:rsid w:val="003000CA"/>
    <w:rPr>
      <w:b/>
      <w:bCs/>
      <w:i/>
      <w:iCs/>
      <w:color w:val="4F81BD" w:themeColor="accent1"/>
    </w:rPr>
  </w:style>
  <w:style w:type="paragraph" w:customStyle="1" w:styleId="CEC00D05F4354E1094F28D836D46DBBF">
    <w:name w:val="CEC00D05F4354E1094F28D836D46DBBF"/>
    <w:rsid w:val="003000CA"/>
    <w:rPr>
      <w:rFonts w:eastAsiaTheme="minorEastAsia"/>
      <w:lang w:eastAsia="ru-RU"/>
    </w:rPr>
  </w:style>
  <w:style w:type="paragraph" w:styleId="21">
    <w:name w:val="Body Text 2"/>
    <w:basedOn w:val="a"/>
    <w:link w:val="22"/>
    <w:uiPriority w:val="99"/>
    <w:semiHidden/>
    <w:unhideWhenUsed/>
    <w:rsid w:val="003000CA"/>
    <w:pPr>
      <w:spacing w:after="120" w:line="480" w:lineRule="auto"/>
    </w:pPr>
    <w:rPr>
      <w:rFonts w:asciiTheme="minorHAnsi" w:eastAsiaTheme="minorHAnsi" w:hAnsiTheme="minorHAnsi" w:cstheme="minorBidi"/>
      <w:sz w:val="22"/>
      <w:szCs w:val="22"/>
      <w:lang w:eastAsia="en-US"/>
    </w:rPr>
  </w:style>
  <w:style w:type="character" w:customStyle="1" w:styleId="22">
    <w:name w:val="Основной текст 2 Знак"/>
    <w:basedOn w:val="a0"/>
    <w:link w:val="21"/>
    <w:uiPriority w:val="99"/>
    <w:semiHidden/>
    <w:rsid w:val="003000C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778F"/>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E6461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E6461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571BDD"/>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571BDD"/>
    <w:rPr>
      <w:rFonts w:ascii="Arial" w:eastAsia="Times New Roman" w:hAnsi="Arial" w:cs="Arial"/>
      <w:b/>
      <w:bCs/>
      <w:sz w:val="26"/>
      <w:szCs w:val="26"/>
      <w:lang w:eastAsia="ru-RU"/>
    </w:rPr>
  </w:style>
  <w:style w:type="paragraph" w:styleId="a3">
    <w:name w:val="Body Text Indent"/>
    <w:basedOn w:val="a"/>
    <w:link w:val="a4"/>
    <w:unhideWhenUsed/>
    <w:rsid w:val="00571BDD"/>
    <w:pPr>
      <w:spacing w:after="120"/>
      <w:ind w:left="283"/>
    </w:pPr>
  </w:style>
  <w:style w:type="character" w:customStyle="1" w:styleId="a4">
    <w:name w:val="Основной текст с отступом Знак"/>
    <w:basedOn w:val="a0"/>
    <w:link w:val="a3"/>
    <w:rsid w:val="00571BDD"/>
    <w:rPr>
      <w:rFonts w:ascii="Times New Roman" w:eastAsia="Times New Roman" w:hAnsi="Times New Roman" w:cs="Times New Roman"/>
      <w:sz w:val="20"/>
      <w:szCs w:val="20"/>
      <w:lang w:eastAsia="ru-RU"/>
    </w:rPr>
  </w:style>
  <w:style w:type="paragraph" w:customStyle="1" w:styleId="heading">
    <w:name w:val="heading"/>
    <w:basedOn w:val="a"/>
    <w:rsid w:val="00571BDD"/>
    <w:pPr>
      <w:spacing w:before="100" w:beforeAutospacing="1" w:after="100" w:afterAutospacing="1"/>
    </w:pPr>
    <w:rPr>
      <w:sz w:val="24"/>
      <w:szCs w:val="24"/>
    </w:rPr>
  </w:style>
  <w:style w:type="paragraph" w:customStyle="1" w:styleId="ConsPlusTitle">
    <w:name w:val="ConsPlusTitle"/>
    <w:rsid w:val="00B60562"/>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5">
    <w:name w:val="List Paragraph"/>
    <w:aliases w:val="List Paragraph,Булит,Маркер,Bullet Number,Нумерованый список,List Paragraph1,Bullet List,FooterText,numbered,lp1,название,Paragraphe de liste1,Bullet 1,Use Case List Paragraph,Абзац списка 2,ПАРАГРАФ,список 1,ТЗ список,Абзац списка основной"/>
    <w:basedOn w:val="a"/>
    <w:link w:val="a6"/>
    <w:uiPriority w:val="34"/>
    <w:qFormat/>
    <w:rsid w:val="009E2A92"/>
    <w:pPr>
      <w:ind w:left="708"/>
    </w:pPr>
  </w:style>
  <w:style w:type="paragraph" w:styleId="a7">
    <w:name w:val="Normal (Web)"/>
    <w:basedOn w:val="a"/>
    <w:uiPriority w:val="99"/>
    <w:unhideWhenUsed/>
    <w:rsid w:val="009E2A92"/>
    <w:pPr>
      <w:spacing w:before="100" w:beforeAutospacing="1" w:after="100" w:afterAutospacing="1"/>
    </w:pPr>
    <w:rPr>
      <w:sz w:val="24"/>
      <w:szCs w:val="24"/>
    </w:rPr>
  </w:style>
  <w:style w:type="paragraph" w:customStyle="1" w:styleId="ConsPlusNormal">
    <w:name w:val="ConsPlusNormal"/>
    <w:link w:val="ConsPlusNormal0"/>
    <w:qFormat/>
    <w:rsid w:val="0051539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qFormat/>
    <w:rsid w:val="00E6461B"/>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semiHidden/>
    <w:rsid w:val="00E6461B"/>
    <w:rPr>
      <w:rFonts w:asciiTheme="majorHAnsi" w:eastAsiaTheme="majorEastAsia" w:hAnsiTheme="majorHAnsi" w:cstheme="majorBidi"/>
      <w:b/>
      <w:bCs/>
      <w:color w:val="4F81BD" w:themeColor="accent1"/>
      <w:sz w:val="26"/>
      <w:szCs w:val="26"/>
      <w:lang w:eastAsia="ru-RU"/>
    </w:rPr>
  </w:style>
  <w:style w:type="character" w:customStyle="1" w:styleId="a8">
    <w:name w:val="Основной текст_"/>
    <w:link w:val="11"/>
    <w:rsid w:val="00E6461B"/>
    <w:rPr>
      <w:rFonts w:ascii="Times New Roman" w:eastAsia="Times New Roman" w:hAnsi="Times New Roman" w:cs="Times New Roman"/>
      <w:sz w:val="24"/>
      <w:szCs w:val="24"/>
      <w:shd w:val="clear" w:color="auto" w:fill="FFFFFF"/>
    </w:rPr>
  </w:style>
  <w:style w:type="paragraph" w:customStyle="1" w:styleId="11">
    <w:name w:val="Основной текст1"/>
    <w:basedOn w:val="a"/>
    <w:link w:val="a8"/>
    <w:rsid w:val="00E6461B"/>
    <w:pPr>
      <w:shd w:val="clear" w:color="auto" w:fill="FFFFFF"/>
      <w:spacing w:after="240" w:line="298" w:lineRule="exact"/>
      <w:jc w:val="both"/>
    </w:pPr>
    <w:rPr>
      <w:sz w:val="24"/>
      <w:szCs w:val="24"/>
      <w:lang w:eastAsia="en-US"/>
    </w:rPr>
  </w:style>
  <w:style w:type="character" w:customStyle="1" w:styleId="a9">
    <w:name w:val="Без интервала Знак"/>
    <w:aliases w:val="Мой Знак"/>
    <w:link w:val="aa"/>
    <w:locked/>
    <w:rsid w:val="00E6461B"/>
    <w:rPr>
      <w:rFonts w:ascii="Calibri" w:hAnsi="Calibri" w:cs="Calibri"/>
      <w:lang w:eastAsia="ar-SA"/>
    </w:rPr>
  </w:style>
  <w:style w:type="paragraph" w:styleId="aa">
    <w:name w:val="No Spacing"/>
    <w:aliases w:val="Мой"/>
    <w:link w:val="a9"/>
    <w:uiPriority w:val="1"/>
    <w:qFormat/>
    <w:rsid w:val="00E6461B"/>
    <w:pPr>
      <w:suppressAutoHyphens/>
      <w:spacing w:after="0" w:line="240" w:lineRule="auto"/>
    </w:pPr>
    <w:rPr>
      <w:rFonts w:ascii="Calibri" w:hAnsi="Calibri" w:cs="Calibri"/>
      <w:lang w:eastAsia="ar-SA"/>
    </w:rPr>
  </w:style>
  <w:style w:type="table" w:styleId="ab">
    <w:name w:val="Table Grid"/>
    <w:basedOn w:val="a1"/>
    <w:uiPriority w:val="59"/>
    <w:rsid w:val="00D057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
    <w:link w:val="ad"/>
    <w:uiPriority w:val="99"/>
    <w:semiHidden/>
    <w:unhideWhenUsed/>
    <w:rsid w:val="006A31F7"/>
    <w:rPr>
      <w:rFonts w:ascii="Tahoma" w:hAnsi="Tahoma" w:cs="Tahoma"/>
      <w:sz w:val="16"/>
      <w:szCs w:val="16"/>
    </w:rPr>
  </w:style>
  <w:style w:type="character" w:customStyle="1" w:styleId="ad">
    <w:name w:val="Текст выноски Знак"/>
    <w:basedOn w:val="a0"/>
    <w:link w:val="ac"/>
    <w:uiPriority w:val="99"/>
    <w:semiHidden/>
    <w:rsid w:val="006A31F7"/>
    <w:rPr>
      <w:rFonts w:ascii="Tahoma" w:eastAsia="Times New Roman" w:hAnsi="Tahoma" w:cs="Tahoma"/>
      <w:sz w:val="16"/>
      <w:szCs w:val="16"/>
      <w:lang w:eastAsia="ru-RU"/>
    </w:rPr>
  </w:style>
  <w:style w:type="paragraph" w:styleId="ae">
    <w:name w:val="Body Text"/>
    <w:basedOn w:val="a"/>
    <w:link w:val="af"/>
    <w:uiPriority w:val="99"/>
    <w:semiHidden/>
    <w:unhideWhenUsed/>
    <w:rsid w:val="004B392C"/>
    <w:pPr>
      <w:spacing w:after="120"/>
    </w:pPr>
  </w:style>
  <w:style w:type="character" w:customStyle="1" w:styleId="af">
    <w:name w:val="Основной текст Знак"/>
    <w:basedOn w:val="a0"/>
    <w:link w:val="ae"/>
    <w:uiPriority w:val="99"/>
    <w:semiHidden/>
    <w:rsid w:val="004B392C"/>
    <w:rPr>
      <w:rFonts w:ascii="Times New Roman" w:eastAsia="Times New Roman" w:hAnsi="Times New Roman" w:cs="Times New Roman"/>
      <w:sz w:val="20"/>
      <w:szCs w:val="20"/>
      <w:lang w:eastAsia="ru-RU"/>
    </w:rPr>
  </w:style>
  <w:style w:type="paragraph" w:styleId="af0">
    <w:name w:val="footer"/>
    <w:basedOn w:val="a"/>
    <w:link w:val="af1"/>
    <w:uiPriority w:val="99"/>
    <w:unhideWhenUsed/>
    <w:rsid w:val="00F91F96"/>
    <w:pPr>
      <w:tabs>
        <w:tab w:val="center" w:pos="4677"/>
        <w:tab w:val="right" w:pos="9355"/>
      </w:tabs>
    </w:pPr>
  </w:style>
  <w:style w:type="character" w:customStyle="1" w:styleId="af1">
    <w:name w:val="Нижний колонтитул Знак"/>
    <w:basedOn w:val="a0"/>
    <w:link w:val="af0"/>
    <w:uiPriority w:val="99"/>
    <w:rsid w:val="00F91F96"/>
    <w:rPr>
      <w:rFonts w:ascii="Times New Roman" w:eastAsia="Times New Roman" w:hAnsi="Times New Roman" w:cs="Times New Roman"/>
      <w:sz w:val="20"/>
      <w:szCs w:val="20"/>
      <w:lang w:eastAsia="ru-RU"/>
    </w:rPr>
  </w:style>
  <w:style w:type="numbering" w:customStyle="1" w:styleId="12">
    <w:name w:val="Нет списка1"/>
    <w:next w:val="a2"/>
    <w:uiPriority w:val="99"/>
    <w:semiHidden/>
    <w:unhideWhenUsed/>
    <w:rsid w:val="003000CA"/>
  </w:style>
  <w:style w:type="paragraph" w:customStyle="1" w:styleId="ConsPlusNonformat">
    <w:name w:val="ConsPlusNonformat"/>
    <w:rsid w:val="003000C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Cell">
    <w:name w:val="ConsPlusCell"/>
    <w:rsid w:val="003000C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3000CA"/>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3000CA"/>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3000CA"/>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3000CA"/>
    <w:pPr>
      <w:widowControl w:val="0"/>
      <w:autoSpaceDE w:val="0"/>
      <w:autoSpaceDN w:val="0"/>
      <w:spacing w:after="0" w:line="240" w:lineRule="auto"/>
    </w:pPr>
    <w:rPr>
      <w:rFonts w:ascii="Arial" w:eastAsiaTheme="minorEastAsia" w:hAnsi="Arial" w:cs="Arial"/>
      <w:sz w:val="20"/>
      <w:lang w:eastAsia="ru-RU"/>
    </w:rPr>
  </w:style>
  <w:style w:type="paragraph" w:customStyle="1" w:styleId="6-1">
    <w:name w:val="6.Табл.-1уровень"/>
    <w:basedOn w:val="a"/>
    <w:link w:val="6-10"/>
    <w:qFormat/>
    <w:rsid w:val="003000CA"/>
    <w:pPr>
      <w:widowControl w:val="0"/>
      <w:spacing w:before="20"/>
      <w:ind w:left="170" w:hanging="113"/>
    </w:pPr>
    <w:rPr>
      <w:sz w:val="16"/>
    </w:rPr>
  </w:style>
  <w:style w:type="character" w:customStyle="1" w:styleId="6-10">
    <w:name w:val="6.Табл.-1уровень Знак"/>
    <w:basedOn w:val="a0"/>
    <w:link w:val="6-1"/>
    <w:rsid w:val="003000CA"/>
    <w:rPr>
      <w:rFonts w:ascii="Times New Roman" w:eastAsia="Times New Roman" w:hAnsi="Times New Roman" w:cs="Times New Roman"/>
      <w:sz w:val="16"/>
      <w:szCs w:val="20"/>
      <w:lang w:eastAsia="ru-RU"/>
    </w:rPr>
  </w:style>
  <w:style w:type="paragraph" w:customStyle="1" w:styleId="6-">
    <w:name w:val="6.Табл.-данные"/>
    <w:basedOn w:val="6-1"/>
    <w:qFormat/>
    <w:rsid w:val="003000CA"/>
    <w:pPr>
      <w:suppressAutoHyphens/>
      <w:spacing w:before="0"/>
      <w:ind w:left="0" w:right="57" w:firstLine="0"/>
      <w:jc w:val="right"/>
    </w:pPr>
  </w:style>
  <w:style w:type="paragraph" w:customStyle="1" w:styleId="af2">
    <w:name w:val="_Таблица текст компактный"/>
    <w:basedOn w:val="a"/>
    <w:link w:val="af3"/>
    <w:qFormat/>
    <w:rsid w:val="003000CA"/>
    <w:rPr>
      <w:rFonts w:eastAsia="Calibri"/>
      <w:sz w:val="24"/>
      <w:szCs w:val="24"/>
    </w:rPr>
  </w:style>
  <w:style w:type="character" w:customStyle="1" w:styleId="af3">
    <w:name w:val="_Таблица текст компактный Знак"/>
    <w:link w:val="af2"/>
    <w:rsid w:val="003000CA"/>
    <w:rPr>
      <w:rFonts w:ascii="Times New Roman" w:eastAsia="Calibri" w:hAnsi="Times New Roman" w:cs="Times New Roman"/>
      <w:sz w:val="24"/>
      <w:szCs w:val="24"/>
      <w:lang w:eastAsia="ru-RU"/>
    </w:rPr>
  </w:style>
  <w:style w:type="character" w:customStyle="1" w:styleId="a6">
    <w:name w:val="Абзац списка Знак"/>
    <w:aliases w:val="List Paragraph Знак,Булит Знак,Маркер Знак,Bullet Number Знак,Нумерованый список Знак,List Paragraph1 Знак,Bullet List Знак,FooterText Знак,numbered Знак,lp1 Знак,название Знак,Paragraphe de liste1 Знак,Bullet 1 Знак,ПАРАГРАФ Знак"/>
    <w:link w:val="a5"/>
    <w:uiPriority w:val="34"/>
    <w:qFormat/>
    <w:rsid w:val="003000CA"/>
    <w:rPr>
      <w:rFonts w:ascii="Times New Roman" w:eastAsia="Times New Roman" w:hAnsi="Times New Roman" w:cs="Times New Roman"/>
      <w:sz w:val="20"/>
      <w:szCs w:val="20"/>
      <w:lang w:eastAsia="ru-RU"/>
    </w:rPr>
  </w:style>
  <w:style w:type="character" w:customStyle="1" w:styleId="ConsPlusNormal0">
    <w:name w:val="ConsPlusNormal Знак"/>
    <w:basedOn w:val="a0"/>
    <w:link w:val="ConsPlusNormal"/>
    <w:qFormat/>
    <w:rsid w:val="003000CA"/>
    <w:rPr>
      <w:rFonts w:ascii="Times New Roman" w:eastAsia="Times New Roman" w:hAnsi="Times New Roman" w:cs="Times New Roman"/>
      <w:sz w:val="24"/>
      <w:szCs w:val="24"/>
      <w:lang w:eastAsia="ru-RU"/>
    </w:rPr>
  </w:style>
  <w:style w:type="character" w:styleId="af4">
    <w:name w:val="Emphasis"/>
    <w:basedOn w:val="a0"/>
    <w:uiPriority w:val="20"/>
    <w:qFormat/>
    <w:rsid w:val="003000CA"/>
    <w:rPr>
      <w:i/>
      <w:iCs/>
    </w:rPr>
  </w:style>
  <w:style w:type="paragraph" w:customStyle="1" w:styleId="af5">
    <w:name w:val="_Обычный"/>
    <w:link w:val="af6"/>
    <w:qFormat/>
    <w:rsid w:val="003000CA"/>
    <w:pPr>
      <w:spacing w:after="0" w:line="360" w:lineRule="auto"/>
      <w:ind w:firstLine="709"/>
      <w:jc w:val="both"/>
    </w:pPr>
    <w:rPr>
      <w:rFonts w:ascii="Times New Roman" w:eastAsia="Calibri" w:hAnsi="Times New Roman" w:cs="Times New Roman"/>
      <w:sz w:val="24"/>
      <w:szCs w:val="24"/>
    </w:rPr>
  </w:style>
  <w:style w:type="character" w:customStyle="1" w:styleId="af6">
    <w:name w:val="_Обычный Знак"/>
    <w:link w:val="af5"/>
    <w:rsid w:val="003000CA"/>
    <w:rPr>
      <w:rFonts w:ascii="Times New Roman" w:eastAsia="Calibri" w:hAnsi="Times New Roman" w:cs="Times New Roman"/>
      <w:sz w:val="24"/>
      <w:szCs w:val="24"/>
    </w:rPr>
  </w:style>
  <w:style w:type="paragraph" w:customStyle="1" w:styleId="af7">
    <w:name w:val="_Аннотация"/>
    <w:basedOn w:val="2"/>
    <w:next w:val="af5"/>
    <w:link w:val="af8"/>
    <w:qFormat/>
    <w:rsid w:val="003000CA"/>
    <w:pPr>
      <w:spacing w:before="0"/>
      <w:ind w:firstLine="709"/>
      <w:jc w:val="both"/>
    </w:pPr>
    <w:rPr>
      <w:rFonts w:ascii="Times New Roman" w:eastAsia="Times New Roman" w:hAnsi="Times New Roman" w:cs="Times New Roman"/>
      <w:b w:val="0"/>
      <w:bCs w:val="0"/>
      <w:caps/>
      <w:color w:val="auto"/>
      <w:sz w:val="28"/>
      <w:szCs w:val="30"/>
      <w:lang w:val="x-none" w:eastAsia="en-US"/>
    </w:rPr>
  </w:style>
  <w:style w:type="character" w:customStyle="1" w:styleId="af8">
    <w:name w:val="_Аннотация Знак"/>
    <w:link w:val="af7"/>
    <w:rsid w:val="003000CA"/>
    <w:rPr>
      <w:rFonts w:ascii="Times New Roman" w:eastAsia="Times New Roman" w:hAnsi="Times New Roman" w:cs="Times New Roman"/>
      <w:caps/>
      <w:sz w:val="28"/>
      <w:szCs w:val="30"/>
      <w:lang w:val="x-none"/>
    </w:rPr>
  </w:style>
  <w:style w:type="character" w:styleId="af9">
    <w:name w:val="Hyperlink"/>
    <w:basedOn w:val="a0"/>
    <w:uiPriority w:val="99"/>
    <w:unhideWhenUsed/>
    <w:rsid w:val="003000CA"/>
    <w:rPr>
      <w:color w:val="0000FF" w:themeColor="hyperlink"/>
      <w:u w:val="single"/>
    </w:rPr>
  </w:style>
  <w:style w:type="paragraph" w:customStyle="1" w:styleId="afa">
    <w:name w:val="Знак"/>
    <w:basedOn w:val="a"/>
    <w:uiPriority w:val="99"/>
    <w:qFormat/>
    <w:rsid w:val="003000CA"/>
    <w:pPr>
      <w:spacing w:after="160" w:line="240" w:lineRule="exact"/>
    </w:pPr>
    <w:rPr>
      <w:rFonts w:ascii="Verdana" w:hAnsi="Verdana" w:cs="Verdana"/>
      <w:lang w:val="en-US" w:eastAsia="en-US"/>
    </w:rPr>
  </w:style>
  <w:style w:type="paragraph" w:styleId="afb">
    <w:name w:val="header"/>
    <w:basedOn w:val="a"/>
    <w:link w:val="afc"/>
    <w:uiPriority w:val="99"/>
    <w:unhideWhenUsed/>
    <w:rsid w:val="003000CA"/>
    <w:pPr>
      <w:tabs>
        <w:tab w:val="center" w:pos="4677"/>
        <w:tab w:val="right" w:pos="9355"/>
      </w:tabs>
    </w:pPr>
    <w:rPr>
      <w:rFonts w:asciiTheme="minorHAnsi" w:eastAsiaTheme="minorHAnsi" w:hAnsiTheme="minorHAnsi" w:cstheme="minorBidi"/>
      <w:sz w:val="22"/>
      <w:szCs w:val="22"/>
      <w:lang w:eastAsia="en-US"/>
    </w:rPr>
  </w:style>
  <w:style w:type="character" w:customStyle="1" w:styleId="afc">
    <w:name w:val="Верхний колонтитул Знак"/>
    <w:basedOn w:val="a0"/>
    <w:link w:val="afb"/>
    <w:uiPriority w:val="99"/>
    <w:rsid w:val="003000CA"/>
  </w:style>
  <w:style w:type="paragraph" w:styleId="afd">
    <w:name w:val="Intense Quote"/>
    <w:basedOn w:val="a"/>
    <w:next w:val="a"/>
    <w:link w:val="afe"/>
    <w:uiPriority w:val="30"/>
    <w:qFormat/>
    <w:rsid w:val="003000CA"/>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eastAsia="en-US"/>
    </w:rPr>
  </w:style>
  <w:style w:type="character" w:customStyle="1" w:styleId="afe">
    <w:name w:val="Выделенная цитата Знак"/>
    <w:basedOn w:val="a0"/>
    <w:link w:val="afd"/>
    <w:uiPriority w:val="30"/>
    <w:rsid w:val="003000CA"/>
    <w:rPr>
      <w:b/>
      <w:bCs/>
      <w:i/>
      <w:iCs/>
      <w:color w:val="4F81BD" w:themeColor="accent1"/>
    </w:rPr>
  </w:style>
  <w:style w:type="paragraph" w:customStyle="1" w:styleId="CEC00D05F4354E1094F28D836D46DBBF">
    <w:name w:val="CEC00D05F4354E1094F28D836D46DBBF"/>
    <w:rsid w:val="003000CA"/>
    <w:rPr>
      <w:rFonts w:eastAsiaTheme="minorEastAsia"/>
      <w:lang w:eastAsia="ru-RU"/>
    </w:rPr>
  </w:style>
  <w:style w:type="paragraph" w:styleId="21">
    <w:name w:val="Body Text 2"/>
    <w:basedOn w:val="a"/>
    <w:link w:val="22"/>
    <w:uiPriority w:val="99"/>
    <w:semiHidden/>
    <w:unhideWhenUsed/>
    <w:rsid w:val="003000CA"/>
    <w:pPr>
      <w:spacing w:after="120" w:line="480" w:lineRule="auto"/>
    </w:pPr>
    <w:rPr>
      <w:rFonts w:asciiTheme="minorHAnsi" w:eastAsiaTheme="minorHAnsi" w:hAnsiTheme="minorHAnsi" w:cstheme="minorBidi"/>
      <w:sz w:val="22"/>
      <w:szCs w:val="22"/>
      <w:lang w:eastAsia="en-US"/>
    </w:rPr>
  </w:style>
  <w:style w:type="character" w:customStyle="1" w:styleId="22">
    <w:name w:val="Основной текст 2 Знак"/>
    <w:basedOn w:val="a0"/>
    <w:link w:val="21"/>
    <w:uiPriority w:val="99"/>
    <w:semiHidden/>
    <w:rsid w:val="003000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85232">
      <w:bodyDiv w:val="1"/>
      <w:marLeft w:val="0"/>
      <w:marRight w:val="0"/>
      <w:marTop w:val="0"/>
      <w:marBottom w:val="0"/>
      <w:divBdr>
        <w:top w:val="none" w:sz="0" w:space="0" w:color="auto"/>
        <w:left w:val="none" w:sz="0" w:space="0" w:color="auto"/>
        <w:bottom w:val="none" w:sz="0" w:space="0" w:color="auto"/>
        <w:right w:val="none" w:sz="0" w:space="0" w:color="auto"/>
      </w:divBdr>
    </w:div>
    <w:div w:id="390690492">
      <w:bodyDiv w:val="1"/>
      <w:marLeft w:val="0"/>
      <w:marRight w:val="0"/>
      <w:marTop w:val="0"/>
      <w:marBottom w:val="0"/>
      <w:divBdr>
        <w:top w:val="none" w:sz="0" w:space="0" w:color="auto"/>
        <w:left w:val="none" w:sz="0" w:space="0" w:color="auto"/>
        <w:bottom w:val="none" w:sz="0" w:space="0" w:color="auto"/>
        <w:right w:val="none" w:sz="0" w:space="0" w:color="auto"/>
      </w:divBdr>
    </w:div>
    <w:div w:id="1691030160">
      <w:bodyDiv w:val="1"/>
      <w:marLeft w:val="0"/>
      <w:marRight w:val="0"/>
      <w:marTop w:val="0"/>
      <w:marBottom w:val="0"/>
      <w:divBdr>
        <w:top w:val="none" w:sz="0" w:space="0" w:color="auto"/>
        <w:left w:val="none" w:sz="0" w:space="0" w:color="auto"/>
        <w:bottom w:val="none" w:sz="0" w:space="0" w:color="auto"/>
        <w:right w:val="none" w:sz="0" w:space="0" w:color="auto"/>
      </w:divBdr>
    </w:div>
    <w:div w:id="1735741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RLAW096&amp;n=222946&amp;dst=100010"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login.consultant.ru/link/?req=doc&amp;base=LAW&amp;n=439977" TargetMode="External"/><Relationship Id="rId17" Type="http://schemas.openxmlformats.org/officeDocument/2006/relationships/hyperlink" Target="https://rmsp.nalog.ru" TargetMode="External"/><Relationship Id="rId2" Type="http://schemas.openxmlformats.org/officeDocument/2006/relationships/numbering" Target="numbering.xml"/><Relationship Id="rId16" Type="http://schemas.openxmlformats.org/officeDocument/2006/relationships/hyperlink" Target="https://vk.com/mogouht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461117" TargetMode="External"/><Relationship Id="rId5" Type="http://schemas.openxmlformats.org/officeDocument/2006/relationships/settings" Target="settings.xml"/><Relationship Id="rId15" Type="http://schemas.openxmlformats.org/officeDocument/2006/relationships/hyperlink" Target="https://login.consultant.ru/link/?req=doc&amp;base=LAW&amp;n=428211&amp;dst=100009" TargetMode="External"/><Relationship Id="rId10" Type="http://schemas.openxmlformats.org/officeDocument/2006/relationships/hyperlink" Target="file:///C:\Users\user148\AppData\Local\Temp\mainsrv\directum_meria_work\%20&#1055;&#1088;%20&#1056;&#1077;&#1096;%20&#1086;%20&#1087;&#1088;&#1086;&#1074;&#1077;&#1076;%20&#1087;&#1091;&#1073;&#1083;&#1080;&#1095;&#1085;%20&#1089;&#1083;&#1091;&#1096;%20&#1087;&#1086;%20&#1057;&#1090;&#1088;&#1072;&#1090;&#1077;&#1075;&#1080;&#1080;%20(2678988%20v1).DOCX"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login.consultant.ru/link/?req=doc&amp;base=RLAW096&amp;n=2143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B0355B-95C4-4383-96E7-E73624D1D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16465</Words>
  <Characters>93853</Characters>
  <Application>Microsoft Office Word</Application>
  <DocSecurity>0</DocSecurity>
  <Lines>782</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sovet14</dc:creator>
  <cp:lastModifiedBy>Рочева Елизавета Ивановна</cp:lastModifiedBy>
  <cp:revision>2</cp:revision>
  <cp:lastPrinted>2025-05-06T08:13:00Z</cp:lastPrinted>
  <dcterms:created xsi:type="dcterms:W3CDTF">2025-08-29T08:25:00Z</dcterms:created>
  <dcterms:modified xsi:type="dcterms:W3CDTF">2025-08-29T08:25:00Z</dcterms:modified>
</cp:coreProperties>
</file>